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7" w:rsidRDefault="00334E77" w:rsidP="00334E77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334E77" w:rsidRPr="00334E77" w:rsidRDefault="00334E77" w:rsidP="00334E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  <w:lang w:val="en-US"/>
        </w:rPr>
        <w:object w:dxaOrig="1094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2.75pt" o:ole="">
            <v:imagedata r:id="rId6" o:title=""/>
          </v:shape>
          <o:OLEObject Type="Embed" ProgID="Word.Picture.8" ShapeID="_x0000_i1025" DrawAspect="Content" ObjectID="_1632905014" r:id="rId7"/>
        </w:object>
      </w:r>
    </w:p>
    <w:p w:rsidR="00334E77" w:rsidRPr="00334E77" w:rsidRDefault="00334E77" w:rsidP="00334E7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АДМИНИСТРАЦИЯ</w:t>
      </w: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ДАВЫДОВСКОГО </w:t>
      </w:r>
      <w:r w:rsidRPr="00334E77">
        <w:rPr>
          <w:rFonts w:ascii="Times New Roman" w:eastAsia="Calibri" w:hAnsi="Times New Roman" w:cs="Times New Roman"/>
          <w:b/>
          <w:bCs/>
          <w:sz w:val="28"/>
        </w:rPr>
        <w:t>МУНИЦИПАЛЬНОГО ОБРАЗОВАНИЯ  ПУГАЧЕВСКОГО МУНИЦИПАЛЬНОГО РАЙОНА</w:t>
      </w: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САРАТОВСКОЙ ОБЛАСТИ</w:t>
      </w: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334E77" w:rsidRPr="00334E77" w:rsidRDefault="00334E77" w:rsidP="00334E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 xml:space="preserve">от </w:t>
      </w:r>
      <w:r w:rsidR="006A461D">
        <w:rPr>
          <w:rFonts w:ascii="Times New Roman" w:eastAsia="Calibri" w:hAnsi="Times New Roman" w:cs="Times New Roman"/>
          <w:b/>
          <w:bCs/>
          <w:sz w:val="28"/>
        </w:rPr>
        <w:t>___</w:t>
      </w:r>
      <w:r w:rsidR="00A7222C">
        <w:rPr>
          <w:rFonts w:ascii="Times New Roman" w:eastAsia="Calibri" w:hAnsi="Times New Roman" w:cs="Times New Roman"/>
          <w:b/>
          <w:bCs/>
          <w:sz w:val="28"/>
        </w:rPr>
        <w:t>18</w:t>
      </w:r>
      <w:r w:rsidR="006A461D">
        <w:rPr>
          <w:rFonts w:ascii="Times New Roman" w:eastAsia="Calibri" w:hAnsi="Times New Roman" w:cs="Times New Roman"/>
          <w:b/>
          <w:bCs/>
          <w:sz w:val="28"/>
        </w:rPr>
        <w:t>_</w:t>
      </w:r>
      <w:r w:rsidR="00637A46">
        <w:rPr>
          <w:rFonts w:ascii="Times New Roman" w:eastAsia="Calibri" w:hAnsi="Times New Roman" w:cs="Times New Roman"/>
          <w:b/>
          <w:bCs/>
          <w:sz w:val="28"/>
        </w:rPr>
        <w:t xml:space="preserve"> октября</w:t>
      </w:r>
      <w:r w:rsidR="00064103">
        <w:rPr>
          <w:rFonts w:ascii="Times New Roman" w:eastAsia="Calibri" w:hAnsi="Times New Roman" w:cs="Times New Roman"/>
          <w:b/>
          <w:bCs/>
          <w:sz w:val="28"/>
        </w:rPr>
        <w:t xml:space="preserve"> 2019 года № </w:t>
      </w:r>
      <w:r w:rsidR="00A7222C">
        <w:rPr>
          <w:rFonts w:ascii="Times New Roman" w:eastAsia="Calibri" w:hAnsi="Times New Roman" w:cs="Times New Roman"/>
          <w:b/>
          <w:bCs/>
          <w:sz w:val="28"/>
        </w:rPr>
        <w:t xml:space="preserve"> 110</w:t>
      </w:r>
      <w:bookmarkStart w:id="0" w:name="_GoBack"/>
      <w:bookmarkEnd w:id="0"/>
    </w:p>
    <w:p w:rsidR="002C2291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64103" w:rsidRPr="00064103" w:rsidRDefault="00064103" w:rsidP="00064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0641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О внесении изменений в постановление</w:t>
      </w:r>
    </w:p>
    <w:p w:rsidR="00064103" w:rsidRPr="00064103" w:rsidRDefault="00064103" w:rsidP="0006410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6410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администрации Давыдовского муниципального</w:t>
      </w:r>
    </w:p>
    <w:p w:rsidR="00064103" w:rsidRPr="00064103" w:rsidRDefault="00064103" w:rsidP="0006410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6410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образования Пугачевского муниципального района</w:t>
      </w:r>
    </w:p>
    <w:p w:rsidR="00064103" w:rsidRPr="00064103" w:rsidRDefault="00064103" w:rsidP="0006410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06410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Саратовской области </w:t>
      </w:r>
      <w:r w:rsidRPr="00064103"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 xml:space="preserve">от </w:t>
      </w:r>
      <w:r w:rsidR="00BD0F60"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>10 октября 2016</w:t>
      </w:r>
      <w:r w:rsidRPr="00064103"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>96</w:t>
      </w:r>
    </w:p>
    <w:p w:rsidR="002C2291" w:rsidRPr="00562628" w:rsidRDefault="00064103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2291"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методики прогнозирования </w:t>
      </w:r>
    </w:p>
    <w:p w:rsidR="00562628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поступлений доходов вбюджет </w:t>
      </w:r>
    </w:p>
    <w:p w:rsidR="00334E77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>Давыдовского 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района, </w:t>
      </w:r>
    </w:p>
    <w:p w:rsidR="002C2291" w:rsidRP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>главным администратором которых является</w:t>
      </w:r>
    </w:p>
    <w:p w:rsid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F6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4E77">
        <w:rPr>
          <w:rFonts w:ascii="Times New Roman" w:hAnsi="Times New Roman" w:cs="Times New Roman"/>
          <w:b/>
          <w:bCs/>
          <w:sz w:val="28"/>
          <w:szCs w:val="28"/>
        </w:rPr>
        <w:t>Давыдовского 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  <w:r w:rsidR="0006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571E" w:rsidRPr="00562628" w:rsidRDefault="00DA571E" w:rsidP="0033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291" w:rsidRPr="00562628" w:rsidRDefault="002C2291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628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064103">
        <w:rPr>
          <w:rFonts w:ascii="Times New Roman" w:hAnsi="Times New Roman" w:cs="Times New Roman"/>
          <w:sz w:val="28"/>
          <w:szCs w:val="28"/>
        </w:rPr>
        <w:t>,</w:t>
      </w:r>
      <w:r w:rsidR="00BD0F60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>администрация Давыдовского муниципального образования Пугачевского муниципального района Саратовской области ПОСТАНОВЛЯЕТ:</w:t>
      </w:r>
    </w:p>
    <w:p w:rsidR="00081121" w:rsidRDefault="002C2291" w:rsidP="00081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628">
        <w:rPr>
          <w:rFonts w:ascii="Times New Roman" w:hAnsi="Times New Roman" w:cs="Times New Roman"/>
          <w:sz w:val="28"/>
          <w:szCs w:val="28"/>
        </w:rPr>
        <w:t xml:space="preserve">1. </w:t>
      </w:r>
      <w:r w:rsidR="00064103" w:rsidRPr="00064103">
        <w:rPr>
          <w:rFonts w:ascii="Times New Roman" w:hAnsi="Times New Roman" w:cs="Times New Roman"/>
          <w:sz w:val="28"/>
          <w:szCs w:val="28"/>
        </w:rPr>
        <w:t>Внести в постановление администрации Давыдовского муниципального образования Пугачевского муниципальног</w:t>
      </w:r>
      <w:r w:rsidR="00081121">
        <w:rPr>
          <w:rFonts w:ascii="Times New Roman" w:hAnsi="Times New Roman" w:cs="Times New Roman"/>
          <w:sz w:val="28"/>
          <w:szCs w:val="28"/>
        </w:rPr>
        <w:t>о района Сарато</w:t>
      </w:r>
      <w:r w:rsidR="00637A46">
        <w:rPr>
          <w:rFonts w:ascii="Times New Roman" w:hAnsi="Times New Roman" w:cs="Times New Roman"/>
          <w:sz w:val="28"/>
          <w:szCs w:val="28"/>
        </w:rPr>
        <w:t>вской области от 10 октября 2016</w:t>
      </w:r>
      <w:r w:rsidR="00081121">
        <w:rPr>
          <w:rFonts w:ascii="Times New Roman" w:hAnsi="Times New Roman" w:cs="Times New Roman"/>
          <w:sz w:val="28"/>
          <w:szCs w:val="28"/>
        </w:rPr>
        <w:t xml:space="preserve"> года № 96 </w:t>
      </w:r>
      <w:r w:rsidR="00081121" w:rsidRPr="00081121">
        <w:rPr>
          <w:rFonts w:ascii="Times New Roman" w:hAnsi="Times New Roman" w:cs="Times New Roman"/>
          <w:sz w:val="28"/>
          <w:szCs w:val="28"/>
        </w:rPr>
        <w:t>«Об утверж</w:t>
      </w:r>
      <w:r w:rsidR="00081121">
        <w:rPr>
          <w:rFonts w:ascii="Times New Roman" w:hAnsi="Times New Roman" w:cs="Times New Roman"/>
          <w:sz w:val="28"/>
          <w:szCs w:val="28"/>
        </w:rPr>
        <w:t xml:space="preserve">дении методики прогнозирования поступлений доходов в бюджет Давыдовского муниципального </w:t>
      </w:r>
      <w:r w:rsidR="00081121" w:rsidRPr="00081121">
        <w:rPr>
          <w:rFonts w:ascii="Times New Roman" w:hAnsi="Times New Roman" w:cs="Times New Roman"/>
          <w:sz w:val="28"/>
          <w:szCs w:val="28"/>
        </w:rPr>
        <w:t>образования Пугач</w:t>
      </w:r>
      <w:r w:rsidR="00081121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района, </w:t>
      </w:r>
      <w:r w:rsidR="00081121" w:rsidRPr="00081121">
        <w:rPr>
          <w:rFonts w:ascii="Times New Roman" w:hAnsi="Times New Roman" w:cs="Times New Roman"/>
          <w:sz w:val="28"/>
          <w:szCs w:val="28"/>
        </w:rPr>
        <w:t>главным а</w:t>
      </w:r>
      <w:r w:rsidR="00081121">
        <w:rPr>
          <w:rFonts w:ascii="Times New Roman" w:hAnsi="Times New Roman" w:cs="Times New Roman"/>
          <w:sz w:val="28"/>
          <w:szCs w:val="28"/>
        </w:rPr>
        <w:t xml:space="preserve">дминистратором которых является </w:t>
      </w:r>
      <w:r w:rsidR="00081121" w:rsidRPr="00081121">
        <w:rPr>
          <w:rFonts w:ascii="Times New Roman" w:hAnsi="Times New Roman" w:cs="Times New Roman"/>
          <w:sz w:val="28"/>
          <w:szCs w:val="28"/>
        </w:rPr>
        <w:t>администра</w:t>
      </w:r>
      <w:r w:rsidR="00081121">
        <w:rPr>
          <w:rFonts w:ascii="Times New Roman" w:hAnsi="Times New Roman" w:cs="Times New Roman"/>
          <w:sz w:val="28"/>
          <w:szCs w:val="28"/>
        </w:rPr>
        <w:t xml:space="preserve">ция Давыдовского муниципального </w:t>
      </w:r>
      <w:r w:rsidR="00081121" w:rsidRPr="00081121">
        <w:rPr>
          <w:rFonts w:ascii="Times New Roman" w:hAnsi="Times New Roman" w:cs="Times New Roman"/>
          <w:sz w:val="28"/>
          <w:szCs w:val="28"/>
        </w:rPr>
        <w:t>образования Пугачевского муниципального района»</w:t>
      </w:r>
      <w:r w:rsidR="00BD0F60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1121" w:rsidRDefault="00081121" w:rsidP="00081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750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BD0F60">
        <w:rPr>
          <w:rFonts w:ascii="Times New Roman" w:hAnsi="Times New Roman" w:cs="Times New Roman"/>
          <w:sz w:val="28"/>
          <w:szCs w:val="28"/>
        </w:rPr>
        <w:t xml:space="preserve"> </w:t>
      </w:r>
      <w:r w:rsidR="00A750E1" w:rsidRPr="00064103">
        <w:rPr>
          <w:rFonts w:ascii="Times New Roman" w:hAnsi="Times New Roman" w:cs="Times New Roman"/>
          <w:sz w:val="28"/>
          <w:szCs w:val="28"/>
        </w:rPr>
        <w:t>администрации Давыдовского муниципального образования Пугачевского муниципально</w:t>
      </w:r>
      <w:r w:rsidR="00A750E1">
        <w:rPr>
          <w:rFonts w:ascii="Times New Roman" w:hAnsi="Times New Roman" w:cs="Times New Roman"/>
          <w:sz w:val="28"/>
          <w:szCs w:val="28"/>
        </w:rPr>
        <w:t>го района Саратовской области</w:t>
      </w:r>
      <w:r w:rsidR="00637A46">
        <w:rPr>
          <w:rFonts w:ascii="Times New Roman" w:hAnsi="Times New Roman" w:cs="Times New Roman"/>
          <w:sz w:val="28"/>
          <w:szCs w:val="28"/>
        </w:rPr>
        <w:t>от 10 октября 2016</w:t>
      </w:r>
      <w:r w:rsidR="00A750E1">
        <w:rPr>
          <w:rFonts w:ascii="Times New Roman" w:hAnsi="Times New Roman" w:cs="Times New Roman"/>
          <w:sz w:val="28"/>
          <w:szCs w:val="28"/>
        </w:rPr>
        <w:t xml:space="preserve"> года № 96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179B4" w:rsidRDefault="008179B4" w:rsidP="005F5A4F">
      <w:pPr>
        <w:pStyle w:val="Default"/>
        <w:ind w:left="4536"/>
        <w:rPr>
          <w:b/>
          <w:color w:val="auto"/>
          <w:sz w:val="28"/>
          <w:szCs w:val="28"/>
        </w:rPr>
      </w:pPr>
    </w:p>
    <w:p w:rsidR="008179B4" w:rsidRDefault="008179B4" w:rsidP="005F5A4F">
      <w:pPr>
        <w:pStyle w:val="Default"/>
        <w:ind w:left="4536"/>
        <w:rPr>
          <w:b/>
          <w:color w:val="auto"/>
          <w:sz w:val="28"/>
          <w:szCs w:val="28"/>
        </w:rPr>
      </w:pPr>
    </w:p>
    <w:p w:rsidR="005F5A4F" w:rsidRDefault="00A750E1" w:rsidP="005F5A4F">
      <w:pPr>
        <w:pStyle w:val="Default"/>
        <w:ind w:left="4536"/>
        <w:rPr>
          <w:b/>
          <w:color w:val="auto"/>
          <w:sz w:val="28"/>
          <w:szCs w:val="28"/>
        </w:rPr>
      </w:pPr>
      <w:r w:rsidRPr="00334E77">
        <w:rPr>
          <w:b/>
          <w:color w:val="auto"/>
          <w:sz w:val="28"/>
          <w:szCs w:val="28"/>
        </w:rPr>
        <w:lastRenderedPageBreak/>
        <w:t xml:space="preserve">Приложение к постановлению </w:t>
      </w:r>
      <w:r w:rsidR="005F5A4F">
        <w:rPr>
          <w:b/>
          <w:color w:val="auto"/>
          <w:sz w:val="28"/>
          <w:szCs w:val="28"/>
        </w:rPr>
        <w:t xml:space="preserve">администрации </w:t>
      </w:r>
      <w:r w:rsidRPr="00334E77">
        <w:rPr>
          <w:b/>
          <w:color w:val="auto"/>
          <w:sz w:val="28"/>
          <w:szCs w:val="28"/>
        </w:rPr>
        <w:t xml:space="preserve">Давыдовского муниципального образования Пугачевского муниципального района Саратовской области        </w:t>
      </w:r>
    </w:p>
    <w:p w:rsidR="00A750E1" w:rsidRPr="00334E77" w:rsidRDefault="00BD0F60" w:rsidP="005F5A4F">
      <w:pPr>
        <w:pStyle w:val="Default"/>
        <w:ind w:left="3540" w:firstLine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="00A750E1" w:rsidRPr="00334E77">
        <w:rPr>
          <w:b/>
          <w:color w:val="auto"/>
          <w:sz w:val="28"/>
          <w:szCs w:val="28"/>
        </w:rPr>
        <w:t>от 10 октября 2016 года № 96</w:t>
      </w:r>
    </w:p>
    <w:p w:rsidR="00A750E1" w:rsidRPr="00334E77" w:rsidRDefault="00A750E1" w:rsidP="00A750E1">
      <w:pPr>
        <w:pStyle w:val="Default"/>
        <w:ind w:left="5103"/>
        <w:rPr>
          <w:b/>
          <w:color w:val="auto"/>
          <w:sz w:val="28"/>
          <w:szCs w:val="28"/>
        </w:rPr>
      </w:pP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Методика прогнозирования поступлений доходов в бюджет </w:t>
      </w:r>
      <w:r w:rsidRPr="00BD0F60">
        <w:rPr>
          <w:b/>
          <w:sz w:val="28"/>
          <w:szCs w:val="28"/>
        </w:rPr>
        <w:t>Давыдовского</w:t>
      </w:r>
      <w:r w:rsidRPr="003920FF">
        <w:rPr>
          <w:b/>
          <w:color w:val="auto"/>
          <w:sz w:val="28"/>
          <w:szCs w:val="28"/>
        </w:rPr>
        <w:t xml:space="preserve"> муниципального образования Пугачевского </w:t>
      </w: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муниципального района Саратовской области, главным </w:t>
      </w: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администратором, которых является </w:t>
      </w:r>
      <w:r w:rsidRPr="00BD0F60">
        <w:rPr>
          <w:b/>
          <w:sz w:val="28"/>
          <w:szCs w:val="28"/>
        </w:rPr>
        <w:t>Давыдовского</w:t>
      </w:r>
    </w:p>
    <w:p w:rsidR="00BD0F60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>муниципального образования Пугачевского муниципального района Саратовской области</w:t>
      </w:r>
    </w:p>
    <w:p w:rsidR="00BD0F60" w:rsidRPr="003920FF" w:rsidRDefault="00BD0F60" w:rsidP="00BD0F60">
      <w:pPr>
        <w:pStyle w:val="Default"/>
        <w:ind w:firstLine="1134"/>
        <w:jc w:val="center"/>
        <w:rPr>
          <w:color w:val="auto"/>
          <w:sz w:val="28"/>
          <w:szCs w:val="28"/>
        </w:rPr>
      </w:pPr>
    </w:p>
    <w:p w:rsidR="00BD0F60" w:rsidRDefault="00BD0F60" w:rsidP="009D16D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82A42">
        <w:rPr>
          <w:b/>
          <w:color w:val="auto"/>
          <w:sz w:val="28"/>
          <w:szCs w:val="28"/>
        </w:rPr>
        <w:t>1.</w:t>
      </w:r>
      <w:r w:rsidRPr="003920FF">
        <w:rPr>
          <w:color w:val="auto"/>
          <w:sz w:val="28"/>
          <w:szCs w:val="28"/>
        </w:rPr>
        <w:t xml:space="preserve">  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(</w:t>
      </w:r>
      <w:r w:rsidRPr="00BD0F60">
        <w:rPr>
          <w:color w:val="auto"/>
          <w:sz w:val="28"/>
          <w:szCs w:val="28"/>
        </w:rPr>
        <w:t xml:space="preserve">с изменениями </w:t>
      </w:r>
      <w:r w:rsidRPr="00E3605E">
        <w:rPr>
          <w:sz w:val="28"/>
          <w:szCs w:val="28"/>
        </w:rPr>
        <w:t xml:space="preserve">от 5 июня 2019 года </w:t>
      </w:r>
      <w:r>
        <w:rPr>
          <w:sz w:val="28"/>
          <w:szCs w:val="28"/>
        </w:rPr>
        <w:t>№</w:t>
      </w:r>
      <w:r w:rsidRPr="00E3605E">
        <w:rPr>
          <w:sz w:val="28"/>
          <w:szCs w:val="28"/>
        </w:rPr>
        <w:t xml:space="preserve"> 722</w:t>
      </w:r>
      <w:r w:rsidRPr="003920FF">
        <w:rPr>
          <w:color w:val="auto"/>
          <w:sz w:val="28"/>
          <w:szCs w:val="28"/>
        </w:rPr>
        <w:t xml:space="preserve">) и определяет методику прогнозирования поступлений доходов в бюджет </w:t>
      </w:r>
      <w:r>
        <w:rPr>
          <w:color w:val="auto"/>
          <w:sz w:val="28"/>
          <w:szCs w:val="28"/>
        </w:rPr>
        <w:t xml:space="preserve">Давыдовского </w:t>
      </w:r>
      <w:r w:rsidRPr="003920FF">
        <w:rPr>
          <w:color w:val="auto"/>
          <w:sz w:val="28"/>
          <w:szCs w:val="28"/>
        </w:rPr>
        <w:t>муниципального образования Пугачевского муниципального района Саратовской области</w:t>
      </w:r>
      <w:r>
        <w:rPr>
          <w:color w:val="auto"/>
          <w:sz w:val="28"/>
          <w:szCs w:val="28"/>
        </w:rPr>
        <w:t xml:space="preserve"> </w:t>
      </w:r>
      <w:r w:rsidRPr="003920FF">
        <w:rPr>
          <w:color w:val="auto"/>
          <w:sz w:val="28"/>
          <w:szCs w:val="28"/>
        </w:rPr>
        <w:t xml:space="preserve">(далее - бюджет поселения) по кодам доходов, главным администратором которых является администрация </w:t>
      </w:r>
      <w:r>
        <w:rPr>
          <w:color w:val="auto"/>
          <w:sz w:val="28"/>
          <w:szCs w:val="28"/>
        </w:rPr>
        <w:t>Давыдовского</w:t>
      </w:r>
      <w:r w:rsidRPr="003920FF">
        <w:rPr>
          <w:color w:val="auto"/>
          <w:sz w:val="28"/>
          <w:szCs w:val="28"/>
        </w:rPr>
        <w:t xml:space="preserve"> муниципального образования Пугачевского муниципального района Саратовской области и направлена на повышение качества прогнозирования поступления доходов в бюджет поселения. </w:t>
      </w:r>
    </w:p>
    <w:p w:rsid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Перечень доходов, в отношении которых администрация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Давыдовского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выполняет бюджетные полномочия главного администратора доходов, определяется согласно нормативного правового акта о наделении его соответствующими полномочиями, действующими на дату составления прогноза.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бюджета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Давыдовского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подразделяются на: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прогнозируемые;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прогнозируемые, но фактически поступающие в доходы местных бюджетов (доходы носят нерегулярный характер), оценка и прогноз осуществляется на основе данных о фактических поступлениях доходов.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года;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9D16DA" w:rsidP="009D16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9D16DA" w:rsidRDefault="009D16DA" w:rsidP="009D16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расчете прогнозного объема поступлений доходов используется   оценка ожидаемых результатов работы по взысканию дебиторской задолженности по доходам, учитывается влияние отдельных решений Президента Российской Федерации, 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образований. При этом проекты нормативных правовых актов и проекты, предусматривающие внесение изменений в нормативно-правовые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акты  при</w:t>
      </w:r>
      <w:proofErr w:type="gramEnd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расчете прогнозного объема поступлений доходов могут учитываться по решению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Совета Давыдовского муниципального образования Пугачёвского муниципального района Саратовской области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Прогнозные значения объемов поступлений доходов в бю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джет поселения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могут рассчитываться с применением следующих методов расчетов: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прогнозный</w:t>
      </w:r>
      <w:proofErr w:type="gramEnd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объем поступлений прогнозируемого вида доходов;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усреднение – расчет, осуществляемый на основании усреднения годовых объемов доходов не менее, чем за 3 года или за весь период поступления соответствующего вида доходов в случае, если он не превышает 3 года;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индексация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метод экспертной оценки, основанный на предполагаемых возможных поступлениях в доход бюджета в текущем и очередном финансовом году.</w:t>
      </w:r>
    </w:p>
    <w:p w:rsidR="009D16DA" w:rsidRPr="009D16DA" w:rsidRDefault="009D16DA" w:rsidP="009D16DA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textAlignment w:val="baseline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9D16DA" w:rsidP="009D16DA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   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 прогнозируемым</w:t>
      </w:r>
      <w:proofErr w:type="gramEnd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доходам относятся:</w:t>
      </w:r>
    </w:p>
    <w:p w:rsidR="009D16DA" w:rsidRPr="009D16DA" w:rsidRDefault="009D16DA" w:rsidP="009D16DA">
      <w:p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3B65E0" w:rsidRDefault="009D16DA" w:rsidP="00E26CEC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9.1.</w:t>
      </w:r>
      <w:r w:rsidRPr="009D16DA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26CEC" w:rsidRPr="003B65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(далее - арендная плата за землю).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E26C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11 05025 10</w:t>
      </w: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0000 120 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расчета прогноза поступлений в местный бюджет доходов от арендной платы за землю используются метод экспертной оценки, основанный на предполагаемых возможных поступлениях в доход бюджета в текущем и очередном финансовом году.  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 расчетах используются: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  </w:t>
      </w:r>
      <w:r w:rsidR="0006332A"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Бюджетный кодекс Российской Федерации в части установления норматива отчислений по доходам от передачи в </w:t>
      </w:r>
      <w:r w:rsid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аренду земельных участков, нахо</w:t>
      </w:r>
      <w:r w:rsidR="0006332A"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дящихся в собственности поселений;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планируемое изменение порядка определения размера арендной платы за земельные участки, установленного нормативными правовыми актами;</w:t>
      </w:r>
    </w:p>
    <w:p w:rsidR="009D16DA" w:rsidRPr="0006332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планируемое увеличение площадей земельных участков, сдаваемых                      в аренду (в том числе за счет перехода плательщиков с бессрочного пользования на арендные отношения);</w:t>
      </w:r>
    </w:p>
    <w:p w:rsidR="009D16D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</w:t>
      </w:r>
      <w:r w:rsid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администратора доходов бюджета).</w:t>
      </w:r>
    </w:p>
    <w:p w:rsidR="003B65E0" w:rsidRPr="0006332A" w:rsidRDefault="003B65E0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E62DC">
        <w:rPr>
          <w:rFonts w:ascii="Times New Roman" w:hAnsi="Times New Roman" w:cs="Times New Roman"/>
          <w:spacing w:val="2"/>
          <w:sz w:val="28"/>
          <w:szCs w:val="28"/>
        </w:rPr>
        <w:t>Сумма арендной платы за земельные участки, находящиеся в собственности муниципального образования, планируемая к поступлению в местный бюджет в расчетном году, рассчитывается с учетом ее полного зачисления в бюджет муниципального образования.</w:t>
      </w:r>
    </w:p>
    <w:p w:rsidR="009D16DA" w:rsidRPr="0006332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Прогноз общей суммы поступлений арендной платы за земельные участки рассчитывается по формуле:</w:t>
      </w:r>
    </w:p>
    <w:p w:rsidR="009D16DA" w:rsidRPr="0006332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6DA" w:rsidRPr="0006332A" w:rsidRDefault="009D16DA" w:rsidP="009D16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АПпр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АПож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АПумен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АПувел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+  </w:t>
      </w: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АПзад</w:t>
      </w:r>
      <w:proofErr w:type="spellEnd"/>
      <w:proofErr w:type="gram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где</w:t>
      </w:r>
    </w:p>
    <w:p w:rsidR="009D16DA" w:rsidRPr="0006332A" w:rsidRDefault="009D16DA" w:rsidP="009D16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АПпр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-   прогноз общей суммы арендной платы за земельные участки                          в очередном финансовом году;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АПож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-  ожидаемый объем поступлений арендной платы за </w:t>
      </w:r>
      <w:proofErr w:type="gram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земельные  участки</w:t>
      </w:r>
      <w:proofErr w:type="gram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текущем году (экспертная оценка),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АПумен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-</w:t>
      </w:r>
      <w:proofErr w:type="gram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прогноз объема уменьшения поступлений арендной платы                                      за земельные  участки в очередном финансовом году;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АПув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- прогноз объема увеличения арендной платы за земельные участки в очередном финансовом году;</w:t>
      </w:r>
    </w:p>
    <w:p w:rsidR="009D16DA" w:rsidRPr="0006332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АПзад</w:t>
      </w:r>
      <w:proofErr w:type="spellEnd"/>
      <w:r w:rsidRPr="000633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-  прогнозируемая сумма поступлений задолженности прошлых лет                   в очередном финансовом году;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353A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9.</w:t>
      </w:r>
      <w:r w:rsidR="001353A5" w:rsidRPr="001353A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</w:t>
      </w:r>
      <w:r w:rsidR="00E26CEC" w:rsidRPr="001353A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r w:rsidR="00E26C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65E0"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доходы от арендной платы за муниципальное имущество).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1 11 05035 </w:t>
      </w:r>
      <w:r w:rsid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0000 120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Для расчета прогноза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применяется метод прямого счета,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основанный на непосредственном использовании прогнозных значений площадей, сдаваемых в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аренду, размере ставок и других показателей, определяющих прогнозный объем поступлений прогнозируемого вида доходов;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расчета используются: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договоры, заключенные с арендаторами муниципального имущества (данные о сдаваемой в аренду площади и ставке арендной платы);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объем предоставленных льгот по арендной плате за имущество;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 планируемом увеличении площадей, сдаваемых в аренду;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9D16DA" w:rsidRPr="003B65E0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Прогноз поступлений арендной платы в бюджет рассчитывается по формуле:</w:t>
      </w:r>
    </w:p>
    <w:p w:rsidR="009D16DA" w:rsidRPr="003B65E0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Пн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(</w:t>
      </w:r>
      <w:proofErr w:type="spell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Sж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- </w:t>
      </w:r>
      <w:proofErr w:type="spell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Sум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х </w:t>
      </w:r>
      <w:proofErr w:type="spell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Зпл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 где</w:t>
      </w:r>
      <w:proofErr w:type="gramEnd"/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6DA" w:rsidRPr="003B65E0" w:rsidRDefault="009D16DA" w:rsidP="009D16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Пн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прогноз поступлений арендной платы в очередном финансовом году;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Sж - площадь сдаваемая в аренду на расчетную дату;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Sум - объем выбытия арендуемых площадей;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-</w:t>
      </w:r>
      <w:proofErr w:type="gram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ставка арендной платы;</w:t>
      </w:r>
    </w:p>
    <w:p w:rsidR="009D16DA" w:rsidRPr="003B65E0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Зпл</w:t>
      </w:r>
      <w:proofErr w:type="spell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-</w:t>
      </w:r>
      <w:proofErr w:type="gramEnd"/>
      <w:r w:rsidRPr="003B65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прогнозируемая сумма поступлений задолженности прошлых лет.</w:t>
      </w:r>
    </w:p>
    <w:p w:rsidR="009D16DA" w:rsidRPr="009D16DA" w:rsidRDefault="009D16DA" w:rsidP="0013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6"/>
          <w:szCs w:val="26"/>
          <w:lang w:eastAsia="ru-RU"/>
        </w:rPr>
      </w:pP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B65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9.</w:t>
      </w:r>
      <w:r w:rsidR="001353A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</w:t>
      </w: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353A5" w:rsidRPr="001353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1353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1 11 09045 </w:t>
      </w:r>
      <w:r w:rsidR="001353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0000 120</w:t>
      </w:r>
    </w:p>
    <w:p w:rsid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расчета прогноза арендной платы от предоставления имущества, находящегося в муниципальной собственности в аренду применяется метод прямого счета. 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расчета используются:</w:t>
      </w:r>
    </w:p>
    <w:p w:rsidR="009D16DA" w:rsidRPr="009D16DA" w:rsidRDefault="009D16DA" w:rsidP="009D16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договоры, заключенные с арендаторами муниципального имущества;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информация об уменьшении площадей, сдаваемых в аренду;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объем предоставленных льгот по арендной плате за имущество;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информация о планируемом увеличении площадей, сдаваемых в аренду;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9D16DA" w:rsidRPr="00CA250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Прогноз поступлений арендной платы в бюджет рассчитывается по формуле:</w:t>
      </w:r>
    </w:p>
    <w:p w:rsidR="009D16DA" w:rsidRPr="00CA250A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Пн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(</w:t>
      </w:r>
      <w:proofErr w:type="spell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Sж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- </w:t>
      </w:r>
      <w:proofErr w:type="spell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Sум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х </w:t>
      </w:r>
      <w:proofErr w:type="spell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Зпл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 где</w:t>
      </w:r>
      <w:proofErr w:type="gramEnd"/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D16DA" w:rsidRPr="00CA250A" w:rsidRDefault="009D16DA" w:rsidP="009D16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Пн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прогноз поступлений арендной платы в очередном финансовом году;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Sж - площадь сдаваемая в аренду на расчетную дату;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Sум - объем выбытия арендуемых площадей;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-</w:t>
      </w:r>
      <w:proofErr w:type="gram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ставка арендной платы;</w:t>
      </w:r>
    </w:p>
    <w:p w:rsidR="009D16DA" w:rsidRPr="00CA250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Зпл</w:t>
      </w:r>
      <w:proofErr w:type="spell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-</w:t>
      </w:r>
      <w:proofErr w:type="gramEnd"/>
      <w:r w:rsidRPr="00CA25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прогнозируемая сумма поступлений задолженности прошлых лет.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6"/>
          <w:szCs w:val="26"/>
          <w:lang w:eastAsia="ru-RU"/>
        </w:rPr>
      </w:pPr>
    </w:p>
    <w:p w:rsidR="009D16DA" w:rsidRPr="009D16DA" w:rsidRDefault="00CA250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25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9.4.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Доходы от перечисления час</w:t>
      </w:r>
      <w:r w:rsid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 прибыли, остающейся после у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платы налогов и иных обязательных платежей муниципальных унитарных предприятий, созданных </w:t>
      </w:r>
      <w:r w:rsid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сельскими поселениями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1 11 07015 </w:t>
      </w:r>
      <w:r w:rsid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0000 120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Алгоритм расчета определяется исходя 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доходов, из доли чистой прибыли муниципальных унитарных предприятий, перечисляемой в бюджет муниципального образования.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расчетах применяется: 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Бюджетный кодекс Российской Федерации в части установления нормативов отчислений, 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муниципальные нормативно-правовые акты, устанавливающие процент отчисления от чистой прибыли муниципальных унитарных предприятий, порядок определения части прибыли, </w:t>
      </w:r>
      <w:r w:rsidRPr="009D16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перечисляемой в бюджет муниципальными унитарными предприятиями по результатам хозяйственной деятельности, 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информация о финансовых результатах предприятий за отчетный финансовый год и размере ожидаемых поступлений части прибыли предприятий              в текущем финансовом году (в разрезе предприятий).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отчислений части прибыли производится по следующей формуле: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DE100C" w:rsidRDefault="009D16DA" w:rsidP="009D16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ЧП = (</w:t>
      </w:r>
      <w:proofErr w:type="gram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СУММ(</w:t>
      </w:r>
      <w:proofErr w:type="spellStart"/>
      <w:proofErr w:type="gram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Нчпi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 - </w:t>
      </w: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Снижчп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x </w:t>
      </w: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Ночп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ЧП - прогноз поступления доходов от части прибыли муниципальных унитарных предприятий, остающейся после уплаты налогов и иных обязательных платежей;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Нчпi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прогнозируемая прибыль i-</w:t>
      </w: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унитарного предприятия, остающаяся после уплаты налогов и иных обязательных платежей;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Снижчп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снижение годовой суммы перечислений чистой прибыли в связи             с предполагаемым акционированием, ликвидацией, реорганизацией муниципальных унитарных предприятий;</w:t>
      </w:r>
    </w:p>
    <w:p w:rsidR="009D16DA" w:rsidRPr="00DE100C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Ночп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 может корректироваться на поступления задолженности прошлых лет или переплату отчислений.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</w:p>
    <w:p w:rsidR="009D16DA" w:rsidRPr="009D16DA" w:rsidRDefault="00DE100C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9.5</w:t>
      </w:r>
      <w:r w:rsidR="009D16DA"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Прочие доходы от оказания платных услуг (работ) получателями средств бюджетов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сельских поселений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1 13 01995 </w:t>
      </w:r>
      <w:r w:rsidR="00582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0000 130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Применяется метод прямого расчета. 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муниципальными органами власти. 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Определение количества платных услуг каждого вида основывается на статистических данных не менее чем за три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 или</w:t>
      </w:r>
      <w:proofErr w:type="gramEnd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весь период оказания  услуги в случае, если он не превышает 3 лет (среднее количество платных услуг за три последних года).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Прогнозирование поступлений доходов от оказания платных услуг (</w:t>
      </w:r>
      <w:proofErr w:type="gram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работ)   </w:t>
      </w:r>
      <w:proofErr w:type="gram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осуществляется на основании: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действующих порядков установления и исчисления доходов от оказания платных услуг (работ);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информации о количестве планируемых в очередном финансовом году платных услуг;</w:t>
      </w:r>
    </w:p>
    <w:p w:rsidR="009D16DA" w:rsidRPr="00DE100C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стоимости платных услуг. </w:t>
      </w: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поступлений </w:t>
      </w:r>
      <w:proofErr w:type="gram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бюджет</w:t>
      </w:r>
      <w:proofErr w:type="gram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доходов от оказания платных услуг (работ) на планируемый год рассчитывается по следующей формуле:</w:t>
      </w: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Пуn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 СУММ (</w:t>
      </w: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 </w:t>
      </w: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где:</w:t>
      </w: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стоимость единицы i-ой платной услуги;</w:t>
      </w:r>
    </w:p>
    <w:p w:rsidR="009D16DA" w:rsidRPr="00DE100C" w:rsidRDefault="009D16DA" w:rsidP="009D1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Кi</w:t>
      </w:r>
      <w:proofErr w:type="spellEnd"/>
      <w:r w:rsidRP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количество единиц i-ой платной услуги.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9D16DA" w:rsidRDefault="00DE100C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9.6</w:t>
      </w:r>
      <w:r w:rsidR="009D16DA"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Прочие доходы от компенсации затрат бюджетов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сельских поселений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1 13 02995 </w:t>
      </w:r>
      <w:r w:rsidR="00DE10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0000 130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расчета прогнозного объема поступлений: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учитывается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применяется метод прямого расчета;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формула расчета: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дз</w:t>
      </w:r>
      <w:proofErr w:type="spellEnd"/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= ДЗ</w:t>
      </w:r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1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+ ДЗ</w:t>
      </w:r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2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</w:t>
      </w:r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n</w:t>
      </w:r>
      <w:proofErr w:type="spellEnd"/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где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дз</w:t>
      </w:r>
      <w:proofErr w:type="spellEnd"/>
      <w:r w:rsidRPr="009D16D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 – дебиторская задолженность, подлежащая возврату в бюджет в очередном финансовом году, в соответствии с условиями действующего договора (соглашения, иного документа).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16DA" w:rsidRPr="009D16DA" w:rsidRDefault="00DE100C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9.7</w:t>
      </w:r>
      <w:r w:rsidR="009D16DA" w:rsidRPr="00DE10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Доходы от реализации имущества, находящегося в муниципальной собственности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1 14 02053 </w:t>
      </w:r>
      <w:r w:rsid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410</w:t>
      </w:r>
      <w:r w:rsid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C04FA"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Доходы</w:t>
      </w:r>
      <w:proofErr w:type="gramEnd"/>
      <w:r w:rsidR="000C04FA"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1 14 02053 </w:t>
      </w:r>
      <w:r w:rsid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</w:t>
      </w:r>
      <w:proofErr w:type="gramStart"/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440</w:t>
      </w:r>
      <w:r w:rsid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C04FA"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Доходы</w:t>
      </w:r>
      <w:proofErr w:type="gramEnd"/>
      <w:r w:rsidR="000C04FA"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расчета прогнозных показателей по доходам от продажи муниципального имущества используется метод прямого расчета. Алгоритм расчета прогнозных показателей соответствующего вида доходов определяется с учетом прогнозного плана (программы) приватизации муниципального имущества, актов планирования приватизации муниципального имущества, находящегося в муниципальной собственности, а также порядка и последовательности применения способов приватизации, установленных нормативными правовыми актами приватизации муниципального имущества.</w:t>
      </w:r>
    </w:p>
    <w:p w:rsidR="009D16DA" w:rsidRDefault="000C04FA" w:rsidP="009D16DA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04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0C04FA" w:rsidRDefault="000C04FA" w:rsidP="009D16DA">
      <w:pPr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1 14 06025 10</w:t>
      </w:r>
      <w:r w:rsidRPr="000C0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430</w:t>
      </w:r>
    </w:p>
    <w:p w:rsidR="000C04FA" w:rsidRPr="000C04FA" w:rsidRDefault="000C04FA" w:rsidP="00582A42">
      <w:pPr>
        <w:autoSpaceDE w:val="0"/>
        <w:autoSpaceDN w:val="0"/>
        <w:adjustRightInd w:val="0"/>
        <w:spacing w:after="0" w:line="302" w:lineRule="exact"/>
        <w:ind w:firstLine="686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Источник данных: показатели бухгалтерского учета, кадастро</w:t>
      </w:r>
      <w:r w:rsidR="00582A42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вые паспорта земельных участков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ab/>
        <w:t>Показатель на очередной финансовый год и плановый период рассчитывается с применением метода прямого расчета по следующей формуле: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</w:p>
    <w:p w:rsidR="000C04FA" w:rsidRPr="000C04FA" w:rsidRDefault="000C04FA" w:rsidP="000C04FA">
      <w:pPr>
        <w:autoSpaceDE w:val="0"/>
        <w:autoSpaceDN w:val="0"/>
        <w:adjustRightInd w:val="0"/>
        <w:spacing w:after="0" w:line="298" w:lineRule="exact"/>
        <w:ind w:left="72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П</w:t>
      </w:r>
      <w:r w:rsidRPr="000C04F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>прив</w:t>
      </w:r>
      <w:proofErr w:type="spellEnd"/>
      <w:r w:rsidRPr="000C04FA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= 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К*С* </w:t>
      </w:r>
      <w:proofErr w:type="spellStart"/>
      <w:proofErr w:type="gram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vertAlign w:val="subscript"/>
          <w:lang w:eastAsia="ru-RU"/>
        </w:rPr>
        <w:t>т</w:t>
      </w:r>
      <w:proofErr w:type="spell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vertAlign w:val="subscript"/>
          <w:lang w:eastAsia="ru-RU"/>
        </w:rPr>
        <w:t xml:space="preserve">  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</w:rPr>
        <w:t>-</w:t>
      </w:r>
      <w:proofErr w:type="gram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</w:rPr>
        <w:t xml:space="preserve"> Д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, где </w:t>
      </w:r>
      <w:r w:rsidRPr="000C04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298" w:lineRule="exact"/>
        <w:ind w:left="72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C04FA" w:rsidRPr="000C04FA" w:rsidRDefault="000C04FA" w:rsidP="000C04FA">
      <w:pPr>
        <w:autoSpaceDE w:val="0"/>
        <w:autoSpaceDN w:val="0"/>
        <w:adjustRightInd w:val="0"/>
        <w:spacing w:before="10" w:after="0" w:line="302" w:lineRule="exact"/>
        <w:ind w:firstLine="686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 - количество земельных участков, планируемых к продаже в прогнозируемом периоде;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С - рыночная или кадастровая стоимость земельных участков, планируемых к продаже в прогнозируемом периоде;</w:t>
      </w:r>
    </w:p>
    <w:p w:rsidR="000C04FA" w:rsidRPr="000C04FA" w:rsidRDefault="000C04FA" w:rsidP="000C0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4FA">
        <w:rPr>
          <w:rFonts w:ascii="Times New Roman" w:hAnsi="Times New Roman"/>
          <w:sz w:val="28"/>
          <w:szCs w:val="28"/>
        </w:rPr>
        <w:t>Д – дополнительные (+) или выпадающие (-) доходы бюджета в прогнозируемом году.</w:t>
      </w:r>
    </w:p>
    <w:p w:rsidR="000C04FA" w:rsidRPr="000C04FA" w:rsidRDefault="000C04FA" w:rsidP="000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FA">
        <w:rPr>
          <w:rFonts w:ascii="Times New Roman" w:hAnsi="Times New Roman" w:cs="Times New Roman"/>
          <w:sz w:val="28"/>
          <w:szCs w:val="28"/>
        </w:rPr>
        <w:t>Расчет выпадающих доходов осуществляется с использованием метода усреднения.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</w:p>
    <w:p w:rsidR="000C04FA" w:rsidRPr="000C04FA" w:rsidRDefault="000C04FA" w:rsidP="000C04FA">
      <w:pPr>
        <w:autoSpaceDE w:val="0"/>
        <w:autoSpaceDN w:val="0"/>
        <w:adjustRightInd w:val="0"/>
        <w:spacing w:before="10" w:after="0" w:line="302" w:lineRule="exact"/>
        <w:ind w:firstLine="677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vertAlign w:val="subscript"/>
          <w:lang w:eastAsia="ru-RU"/>
        </w:rPr>
        <w:t>т</w:t>
      </w:r>
      <w:proofErr w:type="spell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- средний уровень реализации, который рассчитывается по формуле:</w:t>
      </w:r>
    </w:p>
    <w:p w:rsidR="000C04FA" w:rsidRPr="000C04FA" w:rsidRDefault="000C04FA" w:rsidP="000C04FA">
      <w:pPr>
        <w:autoSpaceDE w:val="0"/>
        <w:autoSpaceDN w:val="0"/>
        <w:adjustRightInd w:val="0"/>
        <w:spacing w:before="10" w:after="0" w:line="302" w:lineRule="exact"/>
        <w:ind w:firstLine="677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</w:p>
    <w:p w:rsidR="000C04FA" w:rsidRPr="000C04FA" w:rsidRDefault="000C04FA" w:rsidP="000C04FA">
      <w:pPr>
        <w:autoSpaceDE w:val="0"/>
        <w:autoSpaceDN w:val="0"/>
        <w:adjustRightInd w:val="0"/>
        <w:spacing w:after="0" w:line="240" w:lineRule="auto"/>
        <w:ind w:left="1190"/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</w:pPr>
      <w:proofErr w:type="spellStart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>зупр</w:t>
      </w:r>
      <w:proofErr w:type="spellEnd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lang w:eastAsia="ru-RU"/>
        </w:rPr>
        <w:t xml:space="preserve">+ </w:t>
      </w:r>
      <w:proofErr w:type="spellStart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>зупр</w:t>
      </w:r>
      <w:proofErr w:type="spellEnd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 xml:space="preserve"> </w:t>
      </w:r>
      <w:proofErr w:type="spellStart"/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val="en-US" w:eastAsia="ru-RU"/>
        </w:rPr>
        <w:t>i</w:t>
      </w:r>
      <w:proofErr w:type="spellEnd"/>
    </w:p>
    <w:p w:rsidR="000C04FA" w:rsidRPr="000C04FA" w:rsidRDefault="000C04FA" w:rsidP="000C04FA">
      <w:pPr>
        <w:autoSpaceDE w:val="0"/>
        <w:autoSpaceDN w:val="0"/>
        <w:adjustRightInd w:val="0"/>
        <w:spacing w:after="0" w:line="240" w:lineRule="auto"/>
        <w:ind w:left="1190"/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</w:pPr>
      <w:proofErr w:type="spellStart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>зупл</w:t>
      </w:r>
      <w:proofErr w:type="spellEnd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lang w:eastAsia="ru-RU"/>
        </w:rPr>
        <w:t xml:space="preserve">+ </w:t>
      </w:r>
      <w:proofErr w:type="spellStart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>зупл</w:t>
      </w:r>
      <w:proofErr w:type="spellEnd"/>
      <w:r w:rsidRPr="000C04FA">
        <w:rPr>
          <w:rFonts w:ascii="Corbel" w:eastAsiaTheme="minorEastAsia" w:hAnsi="Corbel" w:cs="Corbel"/>
          <w:b/>
          <w:bCs/>
          <w:smallCaps/>
          <w:spacing w:val="-20"/>
          <w:sz w:val="20"/>
          <w:szCs w:val="20"/>
          <w:u w:val="single"/>
          <w:lang w:eastAsia="ru-RU"/>
        </w:rPr>
        <w:t xml:space="preserve"> </w:t>
      </w:r>
      <w:proofErr w:type="spellStart"/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val="en-US" w:eastAsia="ru-RU"/>
        </w:rPr>
        <w:t>i</w:t>
      </w:r>
      <w:proofErr w:type="spellEnd"/>
    </w:p>
    <w:p w:rsidR="000C04FA" w:rsidRPr="000C04FA" w:rsidRDefault="000C04FA" w:rsidP="000C04FA">
      <w:pPr>
        <w:tabs>
          <w:tab w:val="left" w:leader="hyphen" w:pos="2102"/>
        </w:tabs>
        <w:autoSpaceDE w:val="0"/>
        <w:autoSpaceDN w:val="0"/>
        <w:adjustRightInd w:val="0"/>
        <w:spacing w:before="62" w:after="0" w:line="240" w:lineRule="auto"/>
        <w:ind w:left="710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proofErr w:type="spell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Н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vertAlign w:val="subscript"/>
          <w:lang w:eastAsia="ru-RU"/>
        </w:rPr>
        <w:t>т</w:t>
      </w:r>
      <w:proofErr w:type="spell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vertAlign w:val="subscript"/>
          <w:lang w:eastAsia="ru-RU"/>
        </w:rPr>
        <w:t xml:space="preserve"> = </w:t>
      </w:r>
      <w:proofErr w:type="gram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</w:rPr>
        <w:tab/>
        <w:t xml:space="preserve">, </w:t>
      </w:r>
      <w:r w:rsidRPr="000C04FA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</w:rPr>
        <w:t>где</w:t>
      </w:r>
      <w:proofErr w:type="gram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</w:rPr>
        <w:t>: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240" w:lineRule="auto"/>
        <w:ind w:left="1608"/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п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302" w:lineRule="exact"/>
        <w:ind w:firstLine="691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</w:p>
    <w:p w:rsidR="000C04FA" w:rsidRPr="000C04FA" w:rsidRDefault="000C04FA" w:rsidP="000C04FA">
      <w:pPr>
        <w:autoSpaceDE w:val="0"/>
        <w:autoSpaceDN w:val="0"/>
        <w:adjustRightInd w:val="0"/>
        <w:spacing w:after="0" w:line="302" w:lineRule="exact"/>
        <w:ind w:firstLine="691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val="en-US" w:eastAsia="ru-RU"/>
        </w:rPr>
        <w:t>n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- </w:t>
      </w:r>
      <w:proofErr w:type="gramStart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количество</w:t>
      </w:r>
      <w:proofErr w:type="gram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периодов (не менее 3-х лет, предшествующих прогнозируемому);</w:t>
      </w:r>
    </w:p>
    <w:p w:rsidR="000C04FA" w:rsidRPr="000C04FA" w:rsidRDefault="000C04FA" w:rsidP="000C04FA">
      <w:pPr>
        <w:autoSpaceDE w:val="0"/>
        <w:autoSpaceDN w:val="0"/>
        <w:adjustRightInd w:val="0"/>
        <w:spacing w:after="0" w:line="302" w:lineRule="exact"/>
        <w:ind w:left="710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ЗУПР, ЗУПР </w:t>
      </w:r>
      <w:proofErr w:type="spellStart"/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val="en-US" w:eastAsia="ru-RU"/>
        </w:rPr>
        <w:t>i</w:t>
      </w:r>
      <w:proofErr w:type="spellEnd"/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</w:t>
      </w: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количество проданных земельных участков в периоде;</w:t>
      </w:r>
    </w:p>
    <w:p w:rsidR="003E4AD8" w:rsidRDefault="000C04FA" w:rsidP="003E4AD8">
      <w:pPr>
        <w:autoSpaceDE w:val="0"/>
        <w:autoSpaceDN w:val="0"/>
        <w:adjustRightInd w:val="0"/>
        <w:spacing w:after="0" w:line="302" w:lineRule="exact"/>
        <w:ind w:firstLine="691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ЗУПЛ, ЗУПЛ</w:t>
      </w:r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4FA">
        <w:rPr>
          <w:rFonts w:ascii="Times New Roman" w:eastAsiaTheme="minorEastAsia" w:hAnsi="Times New Roman" w:cs="Times New Roman"/>
          <w:b/>
          <w:bCs/>
          <w:i/>
          <w:iCs/>
          <w:spacing w:val="10"/>
          <w:sz w:val="24"/>
          <w:szCs w:val="24"/>
          <w:lang w:val="en-US" w:eastAsia="ru-RU"/>
        </w:rPr>
        <w:t>i</w:t>
      </w:r>
      <w:proofErr w:type="spell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 -</w:t>
      </w:r>
      <w:proofErr w:type="gramEnd"/>
      <w:r w:rsidRPr="000C04F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количество земельных участков, запланированных к продаже в периоде.</w:t>
      </w:r>
    </w:p>
    <w:p w:rsidR="003E4AD8" w:rsidRPr="003E4AD8" w:rsidRDefault="003E4AD8" w:rsidP="003E4AD8">
      <w:pPr>
        <w:autoSpaceDE w:val="0"/>
        <w:autoSpaceDN w:val="0"/>
        <w:adjustRightInd w:val="0"/>
        <w:spacing w:after="0" w:line="302" w:lineRule="exact"/>
        <w:ind w:firstLine="691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</w:pPr>
    </w:p>
    <w:p w:rsidR="009D16DA" w:rsidRPr="009D16DA" w:rsidRDefault="00A02704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27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9.9.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Доходы, полученные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возмещении вреда, 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причиненного публично-правовому образованию, и иных сумм принудительного изъятия (платежей)</w:t>
      </w:r>
      <w:r w:rsidR="003E4AD8" w:rsidRPr="003E4AD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E4AD8" w:rsidRPr="00FE0D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1 16 00000 </w:t>
      </w:r>
      <w:r w:rsidR="00582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0000 140</w:t>
      </w:r>
    </w:p>
    <w:p w:rsidR="003E4AD8" w:rsidRPr="003E4AD8" w:rsidRDefault="003E4AD8" w:rsidP="003E4AD8">
      <w:pPr>
        <w:ind w:firstLine="697"/>
        <w:jc w:val="both"/>
        <w:rPr>
          <w:sz w:val="28"/>
          <w:szCs w:val="28"/>
        </w:rPr>
      </w:pPr>
      <w:r w:rsidRPr="003920FF">
        <w:rPr>
          <w:sz w:val="20"/>
          <w:szCs w:val="20"/>
          <w:vertAlign w:val="superscript"/>
        </w:rPr>
        <w:t>1</w:t>
      </w:r>
      <w:r w:rsidRPr="003920FF"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случае,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штрафов, применяется метод прямого расчета (по видам правонарушений и с учетом размеров платежей);</w:t>
      </w:r>
    </w:p>
    <w:p w:rsidR="009D16DA" w:rsidRP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9D16DA" w:rsidRDefault="009D16DA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D16D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период.</w:t>
      </w:r>
    </w:p>
    <w:p w:rsidR="00A02704" w:rsidRDefault="00A02704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02704" w:rsidRDefault="00A02704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0270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9.10.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27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Прочие неналоговые доходы бюджетов сельских поселений</w:t>
      </w:r>
    </w:p>
    <w:p w:rsidR="00A02704" w:rsidRPr="009D16DA" w:rsidRDefault="00A02704" w:rsidP="009D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027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1 17 05050 10 0000 180</w:t>
      </w:r>
    </w:p>
    <w:p w:rsidR="00A02704" w:rsidRPr="00A02704" w:rsidRDefault="00A02704" w:rsidP="00A027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>Показатели, используемые для расчета: отчетные данные о прочих неналоговых доходах за три предшествующих года.</w:t>
      </w:r>
    </w:p>
    <w:p w:rsidR="00A02704" w:rsidRPr="00A02704" w:rsidRDefault="00A02704" w:rsidP="00A0270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>Источником данных для показателей являются отчеты об исполнении бюджета за соответствующий год.</w:t>
      </w: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A02704">
        <w:rPr>
          <w:rFonts w:ascii="Times New Roman" w:hAnsi="Times New Roman" w:cs="Times New Roman"/>
          <w:sz w:val="28"/>
          <w:szCs w:val="28"/>
        </w:rPr>
        <w:t>расчета:  -</w:t>
      </w:r>
      <w:proofErr w:type="gramEnd"/>
      <w:r w:rsidRPr="00A02704">
        <w:rPr>
          <w:rFonts w:ascii="Times New Roman" w:hAnsi="Times New Roman" w:cs="Times New Roman"/>
          <w:sz w:val="28"/>
          <w:szCs w:val="28"/>
        </w:rPr>
        <w:t xml:space="preserve"> усреднение – расчет на основании усреднения годовых объемов доходов не менее, чем за 3 года или за весь период поступления соответствующего вида доходов в случае, если он не превышает 3 года;</w:t>
      </w: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>Алгоритм расчета:</w:t>
      </w: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704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A02704">
        <w:rPr>
          <w:rFonts w:ascii="Times New Roman" w:hAnsi="Times New Roman" w:cs="Times New Roman"/>
          <w:sz w:val="28"/>
          <w:szCs w:val="28"/>
        </w:rPr>
        <w:t xml:space="preserve"> = (Нд</w:t>
      </w:r>
      <w:r w:rsidRPr="00A0270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02704">
        <w:rPr>
          <w:rFonts w:ascii="Times New Roman" w:hAnsi="Times New Roman" w:cs="Times New Roman"/>
          <w:sz w:val="28"/>
          <w:szCs w:val="28"/>
        </w:rPr>
        <w:t>+   Нд</w:t>
      </w:r>
      <w:proofErr w:type="gramStart"/>
      <w:r w:rsidRPr="00A02704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A02704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A02704">
        <w:rPr>
          <w:rFonts w:ascii="Times New Roman" w:hAnsi="Times New Roman" w:cs="Times New Roman"/>
          <w:sz w:val="28"/>
          <w:szCs w:val="28"/>
        </w:rPr>
        <w:t xml:space="preserve">  Нд</w:t>
      </w:r>
      <w:r w:rsidRPr="00A027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2704">
        <w:rPr>
          <w:rFonts w:ascii="Times New Roman" w:hAnsi="Times New Roman" w:cs="Times New Roman"/>
          <w:sz w:val="28"/>
          <w:szCs w:val="28"/>
        </w:rPr>
        <w:t>)  / 3 - ВД, где</w:t>
      </w: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>Нд</w:t>
      </w:r>
      <w:r w:rsidRPr="00A02704">
        <w:rPr>
          <w:rFonts w:ascii="Times New Roman" w:hAnsi="Times New Roman" w:cs="Times New Roman"/>
          <w:sz w:val="28"/>
          <w:szCs w:val="28"/>
          <w:vertAlign w:val="subscript"/>
        </w:rPr>
        <w:t>1,2,3</w:t>
      </w:r>
      <w:r w:rsidRPr="00A02704">
        <w:rPr>
          <w:rFonts w:ascii="Times New Roman" w:hAnsi="Times New Roman" w:cs="Times New Roman"/>
          <w:sz w:val="28"/>
          <w:szCs w:val="28"/>
        </w:rPr>
        <w:t xml:space="preserve"> – неналоговые доходы за три предыдущих финансовых года.</w:t>
      </w: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04">
        <w:rPr>
          <w:rFonts w:ascii="Times New Roman" w:hAnsi="Times New Roman" w:cs="Times New Roman"/>
          <w:sz w:val="28"/>
          <w:szCs w:val="28"/>
        </w:rPr>
        <w:t xml:space="preserve">ВД – оценка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Федерации. </w:t>
      </w:r>
    </w:p>
    <w:p w:rsidR="00A02704" w:rsidRDefault="00A02704" w:rsidP="009D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16DA" w:rsidRPr="009D16DA" w:rsidRDefault="00A02704" w:rsidP="009D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9.11</w:t>
      </w:r>
      <w:r w:rsidR="009D16DA" w:rsidRPr="00A02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Доходы, поступление которых не имеет постоянного характера</w:t>
      </w:r>
      <w:r w:rsidR="009D16DA" w:rsidRPr="009D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поступающие в бюджет на нерегулярной основе (не прогнозируемые доходы) планируются в бюджете на очередной финансовый год по мере фактического поступления.</w:t>
      </w:r>
    </w:p>
    <w:p w:rsidR="009D16DA" w:rsidRDefault="009D16DA" w:rsidP="009D1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доходам бюджетов, поступление которых не имеет постоянного характера (не прогнозируемым доходам) относятся:</w:t>
      </w:r>
    </w:p>
    <w:p w:rsidR="00DB6331" w:rsidRDefault="00A02704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1 08 04020 01 0000 110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</w:t>
      </w:r>
      <w:r w:rsidRPr="00A0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B6331" w:rsidRDefault="00DB6331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1 11 05314 10 0000 120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B6331" w:rsidRDefault="00DB6331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1 13 02065 10 0000 130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B6331" w:rsidRDefault="00DB6331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1 15 02050 10 0000 140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Платежи, взимаемые органами местного самоуправления (организациями) сельских поселений за выполнение определенных функций</w:t>
      </w:r>
    </w:p>
    <w:p w:rsidR="00DB6331" w:rsidRDefault="00DB6331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1 17 01050 10 0000 180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Невыясненные поступления, зачисляемые в бюджеты сельских поселений</w:t>
      </w:r>
    </w:p>
    <w:p w:rsidR="003E4AD8" w:rsidRDefault="003E4AD8" w:rsidP="00DB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6331" w:rsidRDefault="00DB6331" w:rsidP="00DB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63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9.12.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DB6331">
        <w:rPr>
          <w:rFonts w:ascii="Times New Roman" w:hAnsi="Times New Roman" w:cs="Times New Roman"/>
          <w:sz w:val="28"/>
          <w:szCs w:val="28"/>
        </w:rPr>
        <w:t>Прогнозирование б</w:t>
      </w:r>
      <w:r w:rsidRPr="00DB6331">
        <w:rPr>
          <w:rFonts w:ascii="Times New Roman" w:hAnsi="Times New Roman" w:cs="Times New Roman"/>
          <w:sz w:val="28"/>
          <w:szCs w:val="28"/>
          <w:lang w:eastAsia="ru-RU"/>
        </w:rPr>
        <w:t>езвозмездных поступлений от других бюджетов бюджетной системы Российской Федерации</w:t>
      </w:r>
      <w:r w:rsidRPr="00DB6331">
        <w:rPr>
          <w:rFonts w:ascii="Times New Roman" w:hAnsi="Times New Roman" w:cs="Times New Roman"/>
          <w:sz w:val="28"/>
          <w:szCs w:val="28"/>
        </w:rPr>
        <w:t>.</w:t>
      </w:r>
    </w:p>
    <w:p w:rsidR="00DB6331" w:rsidRDefault="00DB6331" w:rsidP="003E4AD8">
      <w:pPr>
        <w:ind w:firstLine="69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B6331">
        <w:rPr>
          <w:rFonts w:ascii="Times New Roman" w:hAnsi="Times New Roman" w:cs="Times New Roman"/>
          <w:sz w:val="28"/>
          <w:szCs w:val="28"/>
        </w:rPr>
        <w:t xml:space="preserve">2 02 00000 00 0000 </w:t>
      </w:r>
      <w:proofErr w:type="gramStart"/>
      <w:r w:rsidRPr="00DB633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AD8">
        <w:rPr>
          <w:rFonts w:ascii="Times New Roman" w:hAnsi="Times New Roman" w:cs="Times New Roman"/>
          <w:sz w:val="28"/>
          <w:szCs w:val="28"/>
        </w:rPr>
        <w:t xml:space="preserve"> </w:t>
      </w:r>
      <w:r w:rsidRPr="00DB6331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DB6331"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Российской Федерации</w:t>
      </w:r>
      <w:r w:rsidR="003E4AD8" w:rsidRPr="00FE0D3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3E4AD8" w:rsidRPr="003920FF" w:rsidRDefault="003E4AD8" w:rsidP="003E4AD8">
      <w:pPr>
        <w:ind w:firstLine="697"/>
        <w:jc w:val="both"/>
        <w:rPr>
          <w:sz w:val="28"/>
          <w:szCs w:val="28"/>
        </w:rPr>
      </w:pPr>
      <w:r w:rsidRPr="003920FF">
        <w:rPr>
          <w:sz w:val="20"/>
          <w:szCs w:val="20"/>
          <w:vertAlign w:val="superscript"/>
        </w:rPr>
        <w:t>1</w:t>
      </w:r>
      <w:r w:rsidRPr="003920FF"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DB6331" w:rsidRPr="00BD0F60" w:rsidRDefault="00DB6331" w:rsidP="003E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D3B">
        <w:rPr>
          <w:rFonts w:ascii="Times New Roman" w:hAnsi="Times New Roman" w:cs="Times New Roman"/>
          <w:sz w:val="28"/>
          <w:szCs w:val="28"/>
        </w:rPr>
        <w:t xml:space="preserve">Источником данных являются закон о бюджете Саратовской области на </w:t>
      </w:r>
      <w:r w:rsidRPr="00BD0F60">
        <w:rPr>
          <w:rFonts w:ascii="Times New Roman" w:hAnsi="Times New Roman" w:cs="Times New Roman"/>
          <w:sz w:val="28"/>
          <w:szCs w:val="28"/>
        </w:rPr>
        <w:t>очередной финансовый год (на очередной финансовый год и плановый период</w:t>
      </w:r>
      <w:proofErr w:type="gramStart"/>
      <w:r w:rsidRPr="00BD0F60">
        <w:rPr>
          <w:rFonts w:ascii="Times New Roman" w:hAnsi="Times New Roman" w:cs="Times New Roman"/>
          <w:sz w:val="28"/>
          <w:szCs w:val="28"/>
        </w:rPr>
        <w:t>),  проект</w:t>
      </w:r>
      <w:proofErr w:type="gramEnd"/>
      <w:r w:rsidRPr="00BD0F60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 бюджете на очередной финансовый год и плановый период, решение о бюджете Пугачевского муниципального района на очередной финансовый год (на очередной финансовый год и плановый период), а также нормативные правовые акты </w:t>
      </w:r>
      <w:r w:rsidR="003E4AD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D0F60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DB6331" w:rsidRPr="00FE0D3B" w:rsidRDefault="00DB6331" w:rsidP="003E4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безвозмездных поступлений из областного бюджета</w:t>
      </w:r>
      <w:r w:rsidRPr="00FE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соответствии с объемами, предусмотренными Законом Саратовской области, проектом Закона Саратовской области о </w:t>
      </w:r>
      <w:r w:rsidRPr="00FE0D3B">
        <w:rPr>
          <w:rFonts w:ascii="Times New Roman" w:hAnsi="Times New Roman" w:cs="Times New Roman"/>
          <w:sz w:val="28"/>
          <w:szCs w:val="28"/>
        </w:rPr>
        <w:t>бюджете Саратовской области на очередной финансовый год (на очередной финансовый год и плановый период)</w:t>
      </w:r>
      <w:r w:rsidRPr="00FE0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331" w:rsidRPr="00FE0D3B" w:rsidRDefault="00DB6331" w:rsidP="003E4AD8">
      <w:pPr>
        <w:pStyle w:val="Default"/>
        <w:ind w:firstLine="1134"/>
        <w:jc w:val="both"/>
        <w:rPr>
          <w:color w:val="auto"/>
          <w:sz w:val="28"/>
          <w:szCs w:val="28"/>
        </w:rPr>
      </w:pPr>
      <w:r w:rsidRPr="00FE0D3B">
        <w:rPr>
          <w:rFonts w:eastAsia="Times New Roman"/>
          <w:color w:val="auto"/>
          <w:sz w:val="28"/>
          <w:szCs w:val="28"/>
          <w:lang w:eastAsia="ru-RU"/>
        </w:rPr>
        <w:t xml:space="preserve">Объемы безвозмездных поступлений из районного бюджета прогнозируются в соответствии с объемами, предусмотренными решением Собрания Пугачевского муниципального </w:t>
      </w:r>
      <w:proofErr w:type="gramStart"/>
      <w:r w:rsidRPr="00FE0D3B">
        <w:rPr>
          <w:rFonts w:eastAsia="Times New Roman"/>
          <w:color w:val="auto"/>
          <w:sz w:val="28"/>
          <w:szCs w:val="28"/>
          <w:lang w:eastAsia="ru-RU"/>
        </w:rPr>
        <w:t>района,  проектом</w:t>
      </w:r>
      <w:proofErr w:type="gramEnd"/>
      <w:r w:rsidRPr="00FE0D3B">
        <w:rPr>
          <w:rFonts w:eastAsia="Times New Roman"/>
          <w:color w:val="auto"/>
          <w:sz w:val="28"/>
          <w:szCs w:val="28"/>
          <w:lang w:eastAsia="ru-RU"/>
        </w:rPr>
        <w:t xml:space="preserve"> решения Собрания Пугачевского муниципального района о бюджете Пугачевского муниципального района о бюджете </w:t>
      </w:r>
      <w:r w:rsidRPr="00FE0D3B">
        <w:rPr>
          <w:color w:val="auto"/>
          <w:sz w:val="28"/>
          <w:szCs w:val="28"/>
        </w:rPr>
        <w:t>на очередной финансовый год (на очередной финансовый год и плановый период), а также нормативные правовые акты органов местного самоуправления Пугачевского муниципального района.</w:t>
      </w:r>
    </w:p>
    <w:p w:rsidR="00DB6331" w:rsidRPr="00FE0D3B" w:rsidRDefault="00DB6331" w:rsidP="003E4AD8">
      <w:pPr>
        <w:jc w:val="both"/>
        <w:rPr>
          <w:rFonts w:ascii="Times New Roman" w:hAnsi="Times New Roman" w:cs="Times New Roman"/>
          <w:sz w:val="28"/>
          <w:szCs w:val="28"/>
        </w:rPr>
      </w:pPr>
      <w:r w:rsidRPr="00FE0D3B">
        <w:rPr>
          <w:rFonts w:ascii="Times New Roman" w:hAnsi="Times New Roman" w:cs="Times New Roman"/>
          <w:sz w:val="28"/>
          <w:szCs w:val="28"/>
        </w:rPr>
        <w:tab/>
        <w:t xml:space="preserve">Исчисление показателей поступлений доходов, указанных в настоящем пункте, в текущем финансовом </w:t>
      </w:r>
      <w:proofErr w:type="gramStart"/>
      <w:r w:rsidRPr="00FE0D3B">
        <w:rPr>
          <w:rFonts w:ascii="Times New Roman" w:hAnsi="Times New Roman" w:cs="Times New Roman"/>
          <w:sz w:val="28"/>
          <w:szCs w:val="28"/>
        </w:rPr>
        <w:t>году,  осуществляется</w:t>
      </w:r>
      <w:proofErr w:type="gramEnd"/>
      <w:r w:rsidRPr="00FE0D3B">
        <w:rPr>
          <w:rFonts w:ascii="Times New Roman" w:hAnsi="Times New Roman" w:cs="Times New Roman"/>
          <w:sz w:val="28"/>
          <w:szCs w:val="28"/>
        </w:rPr>
        <w:t xml:space="preserve"> прямым расчетом исходя из показателей, определенных к передаче в бюджет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FE0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E0D3B">
        <w:rPr>
          <w:rFonts w:ascii="Times New Roman" w:hAnsi="Times New Roman" w:cs="Times New Roman"/>
          <w:sz w:val="28"/>
          <w:szCs w:val="28"/>
        </w:rPr>
        <w:lastRenderedPageBreak/>
        <w:t>образования на очередной финансовый год из других бюджетов бюджетной системы Российской Федерации.</w:t>
      </w:r>
    </w:p>
    <w:p w:rsidR="00DB6331" w:rsidRDefault="003E4AD8" w:rsidP="003E4AD8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9.13</w:t>
      </w:r>
      <w:r w:rsidR="00DB6331" w:rsidRPr="00FE0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6331" w:rsidRPr="003E4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безвозмездные поступления</w:t>
      </w:r>
      <w:r w:rsidRPr="00FE0D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6331" w:rsidRPr="00FE0D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</w:p>
    <w:p w:rsidR="003E4AD8" w:rsidRDefault="003E4AD8" w:rsidP="003E4AD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2 07 00000 00 0000 000</w:t>
      </w:r>
    </w:p>
    <w:p w:rsidR="003E4AD8" w:rsidRPr="003E4AD8" w:rsidRDefault="003E4AD8" w:rsidP="003E4AD8">
      <w:pPr>
        <w:ind w:firstLine="697"/>
        <w:jc w:val="both"/>
        <w:rPr>
          <w:sz w:val="20"/>
          <w:szCs w:val="20"/>
        </w:rPr>
      </w:pPr>
      <w:r w:rsidRPr="003920FF">
        <w:rPr>
          <w:sz w:val="20"/>
          <w:szCs w:val="20"/>
          <w:vertAlign w:val="superscript"/>
        </w:rPr>
        <w:t>1</w:t>
      </w:r>
      <w:r w:rsidRPr="003920FF"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</w:t>
      </w:r>
      <w:r>
        <w:rPr>
          <w:sz w:val="20"/>
          <w:szCs w:val="20"/>
        </w:rPr>
        <w:t xml:space="preserve">подвидам данного вида доходов. </w:t>
      </w:r>
    </w:p>
    <w:p w:rsidR="009D16DA" w:rsidRDefault="00DB6331" w:rsidP="008179B4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0D3B">
        <w:rPr>
          <w:rFonts w:ascii="Times New Roman" w:hAnsi="Times New Roman" w:cs="Times New Roman"/>
          <w:sz w:val="28"/>
          <w:szCs w:val="28"/>
        </w:rPr>
        <w:t xml:space="preserve">Прогноз по </w:t>
      </w:r>
      <w:r w:rsidR="003E4AD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3E4AD8">
        <w:rPr>
          <w:rFonts w:ascii="Times New Roman" w:hAnsi="Times New Roman" w:cs="Times New Roman"/>
          <w:sz w:val="28"/>
          <w:szCs w:val="28"/>
        </w:rPr>
        <w:t>видам</w:t>
      </w:r>
      <w:r w:rsidRPr="00FE0D3B">
        <w:rPr>
          <w:rFonts w:ascii="Times New Roman" w:hAnsi="Times New Roman" w:cs="Times New Roman"/>
          <w:sz w:val="28"/>
          <w:szCs w:val="28"/>
        </w:rPr>
        <w:t xml:space="preserve"> </w:t>
      </w:r>
      <w:r w:rsidR="003E4AD8">
        <w:rPr>
          <w:rFonts w:ascii="Times New Roman" w:hAnsi="Times New Roman" w:cs="Times New Roman"/>
          <w:sz w:val="28"/>
          <w:szCs w:val="28"/>
        </w:rPr>
        <w:t xml:space="preserve"> поступлений</w:t>
      </w:r>
      <w:proofErr w:type="gramEnd"/>
      <w:r w:rsidR="003E4AD8">
        <w:rPr>
          <w:rFonts w:ascii="Times New Roman" w:hAnsi="Times New Roman" w:cs="Times New Roman"/>
          <w:sz w:val="28"/>
          <w:szCs w:val="28"/>
        </w:rPr>
        <w:t xml:space="preserve">, </w:t>
      </w:r>
      <w:r w:rsidRPr="00FE0D3B">
        <w:rPr>
          <w:rFonts w:ascii="Times New Roman" w:hAnsi="Times New Roman" w:cs="Times New Roman"/>
          <w:sz w:val="28"/>
          <w:szCs w:val="28"/>
        </w:rPr>
        <w:t xml:space="preserve">принимается равным нулю, так как данные виды безвозмездных поступлений относятся к категории не поддающихся объективному прогнозированию в связи с не системностью их поступления и непредсказуемостью их образования.  Показатели поступлений доходов, указанных в настоящем пункте, в текущем финансовом году корректируются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FE0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FE0D3B">
        <w:rPr>
          <w:rFonts w:ascii="Times New Roman" w:hAnsi="Times New Roman" w:cs="Times New Roman"/>
          <w:sz w:val="28"/>
          <w:szCs w:val="28"/>
        </w:rPr>
        <w:t>образования  с</w:t>
      </w:r>
      <w:proofErr w:type="gramEnd"/>
      <w:r w:rsidRPr="00FE0D3B">
        <w:rPr>
          <w:rFonts w:ascii="Times New Roman" w:hAnsi="Times New Roman" w:cs="Times New Roman"/>
          <w:sz w:val="28"/>
          <w:szCs w:val="28"/>
        </w:rPr>
        <w:t xml:space="preserve"> учетом фактического поступления средств  в  бюджет </w:t>
      </w:r>
      <w:r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8179B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179B4" w:rsidRPr="008179B4" w:rsidRDefault="008179B4" w:rsidP="008179B4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D16DA" w:rsidRPr="009D16DA" w:rsidRDefault="009D16DA" w:rsidP="009D1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09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10.</w:t>
      </w:r>
      <w:r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 </w:t>
      </w:r>
    </w:p>
    <w:p w:rsidR="00A750E1" w:rsidRPr="006C7604" w:rsidRDefault="00A750E1" w:rsidP="0053094C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1" w:rsidRPr="00BD0F60" w:rsidRDefault="00BD0F60" w:rsidP="00BD0F6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Давыдовского муниципального образования Пугачёвского муниципального района Саратовской области №105 от 01.10.2019 года «</w:t>
      </w:r>
      <w:r w:rsidRPr="00BD0F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Давыдовского муниципального образования Пугачевского муниципального района Саратовской области от 10 октября 2016 года № 96 «Об утверждении методики прогнозирования  поступлений доходов в бюджет Давыдовского муниципального образования Пугачевского муниципального района, главным администратором которых является администрация Давыдовского муниципального образования Пугачевского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AE6" w:rsidRPr="00714AE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1CF" w:rsidRPr="006C7604" w:rsidRDefault="00BD0F60" w:rsidP="00BD0F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71E" w:rsidRPr="006C7604">
        <w:rPr>
          <w:rFonts w:ascii="Times New Roman" w:hAnsi="Times New Roman" w:cs="Times New Roman"/>
          <w:sz w:val="28"/>
          <w:szCs w:val="28"/>
        </w:rPr>
        <w:t xml:space="preserve">. </w:t>
      </w:r>
      <w:r w:rsidR="006C7604" w:rsidRPr="006C7604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</w:t>
      </w:r>
      <w:r w:rsidR="003C31CF" w:rsidRPr="006C7604">
        <w:rPr>
          <w:rFonts w:ascii="Times New Roman" w:hAnsi="Times New Roman" w:cs="Times New Roman"/>
          <w:sz w:val="28"/>
          <w:szCs w:val="28"/>
        </w:rPr>
        <w:t>.</w:t>
      </w:r>
    </w:p>
    <w:p w:rsidR="006C7604" w:rsidRPr="006C7604" w:rsidRDefault="006C7604" w:rsidP="00BD0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F60">
        <w:rPr>
          <w:rFonts w:ascii="Times New Roman" w:hAnsi="Times New Roman" w:cs="Times New Roman"/>
          <w:sz w:val="28"/>
          <w:szCs w:val="28"/>
        </w:rPr>
        <w:t>4</w:t>
      </w:r>
      <w:r w:rsidRPr="006C760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34E77" w:rsidRPr="006C7604" w:rsidRDefault="006C7604" w:rsidP="00BD0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F60">
        <w:rPr>
          <w:rFonts w:ascii="Times New Roman" w:hAnsi="Times New Roman" w:cs="Times New Roman"/>
          <w:sz w:val="28"/>
          <w:szCs w:val="28"/>
        </w:rPr>
        <w:t>5</w:t>
      </w:r>
      <w:r w:rsidR="009A0AD0">
        <w:rPr>
          <w:rFonts w:ascii="Times New Roman" w:hAnsi="Times New Roman" w:cs="Times New Roman"/>
          <w:sz w:val="28"/>
          <w:szCs w:val="28"/>
        </w:rPr>
        <w:t xml:space="preserve">. </w:t>
      </w:r>
      <w:r w:rsidRPr="006C76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6C7604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proofErr w:type="gramEnd"/>
      <w:r w:rsidRPr="006C7604">
        <w:rPr>
          <w:rFonts w:ascii="Times New Roman" w:hAnsi="Times New Roman" w:cs="Times New Roman"/>
          <w:sz w:val="28"/>
          <w:szCs w:val="28"/>
        </w:rPr>
        <w:t>.</w:t>
      </w:r>
    </w:p>
    <w:p w:rsidR="006C7604" w:rsidRPr="006C7604" w:rsidRDefault="006C7604" w:rsidP="00BD0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04" w:rsidRPr="006C7604" w:rsidRDefault="006C7604" w:rsidP="00BD0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04" w:rsidRPr="006C7604" w:rsidRDefault="006C7604" w:rsidP="00BD0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04" w:rsidRPr="006C7604" w:rsidRDefault="006C7604" w:rsidP="006C7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04" w:rsidRPr="006C7604" w:rsidRDefault="006C7604" w:rsidP="006C76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Глава Давыдовского </w:t>
      </w:r>
    </w:p>
    <w:p w:rsidR="009837A3" w:rsidRPr="008179B4" w:rsidRDefault="006C7604" w:rsidP="008179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образования</w:t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 А.Г. Тарасов</w:t>
      </w:r>
    </w:p>
    <w:sectPr w:rsidR="009837A3" w:rsidRPr="008179B4" w:rsidSect="008179B4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C6DC0"/>
    <w:multiLevelType w:val="hybridMultilevel"/>
    <w:tmpl w:val="C51EC15A"/>
    <w:lvl w:ilvl="0" w:tplc="3AC03B40">
      <w:start w:val="5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90"/>
    <w:rsid w:val="000055DB"/>
    <w:rsid w:val="00034213"/>
    <w:rsid w:val="00034523"/>
    <w:rsid w:val="0006332A"/>
    <w:rsid w:val="00064103"/>
    <w:rsid w:val="00072727"/>
    <w:rsid w:val="000727A1"/>
    <w:rsid w:val="00076ED8"/>
    <w:rsid w:val="0008086D"/>
    <w:rsid w:val="00081121"/>
    <w:rsid w:val="000B3780"/>
    <w:rsid w:val="000C04FA"/>
    <w:rsid w:val="000C1F86"/>
    <w:rsid w:val="000D0974"/>
    <w:rsid w:val="000D2E60"/>
    <w:rsid w:val="000D4FB5"/>
    <w:rsid w:val="00107CB5"/>
    <w:rsid w:val="00111257"/>
    <w:rsid w:val="00122916"/>
    <w:rsid w:val="001353A5"/>
    <w:rsid w:val="00144829"/>
    <w:rsid w:val="0015460E"/>
    <w:rsid w:val="00172446"/>
    <w:rsid w:val="00180149"/>
    <w:rsid w:val="00182BA2"/>
    <w:rsid w:val="00197027"/>
    <w:rsid w:val="0019785B"/>
    <w:rsid w:val="001A57DD"/>
    <w:rsid w:val="001B21A8"/>
    <w:rsid w:val="001B4F08"/>
    <w:rsid w:val="00214218"/>
    <w:rsid w:val="00237A4F"/>
    <w:rsid w:val="00240C35"/>
    <w:rsid w:val="002523A6"/>
    <w:rsid w:val="002904FF"/>
    <w:rsid w:val="002B4B00"/>
    <w:rsid w:val="002C2291"/>
    <w:rsid w:val="002C6803"/>
    <w:rsid w:val="002F53F4"/>
    <w:rsid w:val="00314DF7"/>
    <w:rsid w:val="00316A03"/>
    <w:rsid w:val="00334E77"/>
    <w:rsid w:val="0035258D"/>
    <w:rsid w:val="0037138F"/>
    <w:rsid w:val="00372D79"/>
    <w:rsid w:val="00373C57"/>
    <w:rsid w:val="00387728"/>
    <w:rsid w:val="00393247"/>
    <w:rsid w:val="003A663A"/>
    <w:rsid w:val="003B65E0"/>
    <w:rsid w:val="003C31CF"/>
    <w:rsid w:val="003D3CC1"/>
    <w:rsid w:val="003E4AD8"/>
    <w:rsid w:val="003E52D0"/>
    <w:rsid w:val="003F2C52"/>
    <w:rsid w:val="003F2CA8"/>
    <w:rsid w:val="00401B0E"/>
    <w:rsid w:val="004244A7"/>
    <w:rsid w:val="00437908"/>
    <w:rsid w:val="0044549A"/>
    <w:rsid w:val="004709F0"/>
    <w:rsid w:val="00497241"/>
    <w:rsid w:val="004B7104"/>
    <w:rsid w:val="004D2B9D"/>
    <w:rsid w:val="00504D8C"/>
    <w:rsid w:val="00513BED"/>
    <w:rsid w:val="0053094C"/>
    <w:rsid w:val="005369E1"/>
    <w:rsid w:val="00540193"/>
    <w:rsid w:val="0054266A"/>
    <w:rsid w:val="00560EFC"/>
    <w:rsid w:val="00562628"/>
    <w:rsid w:val="005811FD"/>
    <w:rsid w:val="00582A42"/>
    <w:rsid w:val="005B4E0D"/>
    <w:rsid w:val="005B55E9"/>
    <w:rsid w:val="005C6032"/>
    <w:rsid w:val="005D46C5"/>
    <w:rsid w:val="005E3FD0"/>
    <w:rsid w:val="005F5A4F"/>
    <w:rsid w:val="005F7D5B"/>
    <w:rsid w:val="006027F2"/>
    <w:rsid w:val="00605789"/>
    <w:rsid w:val="00612757"/>
    <w:rsid w:val="00613527"/>
    <w:rsid w:val="00614072"/>
    <w:rsid w:val="006236F5"/>
    <w:rsid w:val="006244C4"/>
    <w:rsid w:val="0062710D"/>
    <w:rsid w:val="00637A46"/>
    <w:rsid w:val="00640C06"/>
    <w:rsid w:val="00674472"/>
    <w:rsid w:val="006A461D"/>
    <w:rsid w:val="006B23F7"/>
    <w:rsid w:val="006C7604"/>
    <w:rsid w:val="006C777E"/>
    <w:rsid w:val="006D2140"/>
    <w:rsid w:val="006E5AA2"/>
    <w:rsid w:val="00705853"/>
    <w:rsid w:val="00714AE6"/>
    <w:rsid w:val="00731581"/>
    <w:rsid w:val="00731979"/>
    <w:rsid w:val="00750835"/>
    <w:rsid w:val="00751399"/>
    <w:rsid w:val="00751CC5"/>
    <w:rsid w:val="00751D8F"/>
    <w:rsid w:val="00756D74"/>
    <w:rsid w:val="00791791"/>
    <w:rsid w:val="007B325B"/>
    <w:rsid w:val="007B64B8"/>
    <w:rsid w:val="007B6A1D"/>
    <w:rsid w:val="007C001C"/>
    <w:rsid w:val="007C2E20"/>
    <w:rsid w:val="007F6176"/>
    <w:rsid w:val="00806C05"/>
    <w:rsid w:val="00816B64"/>
    <w:rsid w:val="008179B4"/>
    <w:rsid w:val="0082166E"/>
    <w:rsid w:val="008248FF"/>
    <w:rsid w:val="00826B08"/>
    <w:rsid w:val="00840BE1"/>
    <w:rsid w:val="0087594B"/>
    <w:rsid w:val="00881C44"/>
    <w:rsid w:val="008838FF"/>
    <w:rsid w:val="008858F8"/>
    <w:rsid w:val="00891DA2"/>
    <w:rsid w:val="00894B66"/>
    <w:rsid w:val="008B3490"/>
    <w:rsid w:val="008D2E64"/>
    <w:rsid w:val="008F1463"/>
    <w:rsid w:val="008F1787"/>
    <w:rsid w:val="00901A7E"/>
    <w:rsid w:val="0090229C"/>
    <w:rsid w:val="00903C1C"/>
    <w:rsid w:val="009137F5"/>
    <w:rsid w:val="0093602D"/>
    <w:rsid w:val="009625BA"/>
    <w:rsid w:val="009650EE"/>
    <w:rsid w:val="009837A3"/>
    <w:rsid w:val="00992162"/>
    <w:rsid w:val="009926BB"/>
    <w:rsid w:val="009A0AD0"/>
    <w:rsid w:val="009D16DA"/>
    <w:rsid w:val="009E7901"/>
    <w:rsid w:val="009E7A55"/>
    <w:rsid w:val="009F149E"/>
    <w:rsid w:val="00A02704"/>
    <w:rsid w:val="00A03C18"/>
    <w:rsid w:val="00A074D4"/>
    <w:rsid w:val="00A32086"/>
    <w:rsid w:val="00A33893"/>
    <w:rsid w:val="00A43628"/>
    <w:rsid w:val="00A45521"/>
    <w:rsid w:val="00A63237"/>
    <w:rsid w:val="00A71185"/>
    <w:rsid w:val="00A7222C"/>
    <w:rsid w:val="00A7238E"/>
    <w:rsid w:val="00A74561"/>
    <w:rsid w:val="00A74733"/>
    <w:rsid w:val="00A750E1"/>
    <w:rsid w:val="00A978A9"/>
    <w:rsid w:val="00AB2346"/>
    <w:rsid w:val="00AC6FD6"/>
    <w:rsid w:val="00AF490B"/>
    <w:rsid w:val="00B3176C"/>
    <w:rsid w:val="00B32A41"/>
    <w:rsid w:val="00B33E39"/>
    <w:rsid w:val="00B45F48"/>
    <w:rsid w:val="00B77260"/>
    <w:rsid w:val="00B940D0"/>
    <w:rsid w:val="00BA7BEB"/>
    <w:rsid w:val="00BD0F60"/>
    <w:rsid w:val="00BE3B7C"/>
    <w:rsid w:val="00BF0CD6"/>
    <w:rsid w:val="00C048E3"/>
    <w:rsid w:val="00C12D3C"/>
    <w:rsid w:val="00C15E8F"/>
    <w:rsid w:val="00C1689D"/>
    <w:rsid w:val="00C36342"/>
    <w:rsid w:val="00C557DA"/>
    <w:rsid w:val="00C61487"/>
    <w:rsid w:val="00C93AFE"/>
    <w:rsid w:val="00C95F0B"/>
    <w:rsid w:val="00CA250A"/>
    <w:rsid w:val="00CA6311"/>
    <w:rsid w:val="00CB68DE"/>
    <w:rsid w:val="00CD0DC6"/>
    <w:rsid w:val="00CD7211"/>
    <w:rsid w:val="00CE4E42"/>
    <w:rsid w:val="00D428B8"/>
    <w:rsid w:val="00D440E8"/>
    <w:rsid w:val="00DA3854"/>
    <w:rsid w:val="00DA571E"/>
    <w:rsid w:val="00DB2A37"/>
    <w:rsid w:val="00DB39A1"/>
    <w:rsid w:val="00DB5775"/>
    <w:rsid w:val="00DB6331"/>
    <w:rsid w:val="00DC1489"/>
    <w:rsid w:val="00DE100C"/>
    <w:rsid w:val="00DF20BF"/>
    <w:rsid w:val="00E03063"/>
    <w:rsid w:val="00E10E8D"/>
    <w:rsid w:val="00E15030"/>
    <w:rsid w:val="00E26CEC"/>
    <w:rsid w:val="00E3121D"/>
    <w:rsid w:val="00E33F83"/>
    <w:rsid w:val="00E3448B"/>
    <w:rsid w:val="00E41DE4"/>
    <w:rsid w:val="00E7136F"/>
    <w:rsid w:val="00E93162"/>
    <w:rsid w:val="00EA0739"/>
    <w:rsid w:val="00EA1EE2"/>
    <w:rsid w:val="00ED58C6"/>
    <w:rsid w:val="00ED6443"/>
    <w:rsid w:val="00ED7083"/>
    <w:rsid w:val="00EE3218"/>
    <w:rsid w:val="00EE3F2D"/>
    <w:rsid w:val="00EF388E"/>
    <w:rsid w:val="00F06D68"/>
    <w:rsid w:val="00F070D2"/>
    <w:rsid w:val="00F90234"/>
    <w:rsid w:val="00F95548"/>
    <w:rsid w:val="00FC793A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A380-865B-4899-822E-A0075F5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DC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0F6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BD0F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BD0F60"/>
    <w:rPr>
      <w:rFonts w:ascii="Corbel" w:hAnsi="Corbel" w:cs="Corbel"/>
      <w:b/>
      <w:bCs/>
      <w:smallCap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BD0F6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BD0F60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7F08-B28B-4478-8B47-C88502F0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fartushnovaya</dc:creator>
  <cp:lastModifiedBy>я</cp:lastModifiedBy>
  <cp:revision>16</cp:revision>
  <cp:lastPrinted>2016-10-11T05:16:00Z</cp:lastPrinted>
  <dcterms:created xsi:type="dcterms:W3CDTF">2019-10-16T11:31:00Z</dcterms:created>
  <dcterms:modified xsi:type="dcterms:W3CDTF">2019-10-18T07:57:00Z</dcterms:modified>
</cp:coreProperties>
</file>