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77" w:rsidRDefault="00334E77" w:rsidP="00334E77">
      <w:pPr>
        <w:spacing w:after="0" w:line="240" w:lineRule="auto"/>
        <w:ind w:right="-1"/>
        <w:rPr>
          <w:rFonts w:ascii="Times New Roman" w:hAnsi="Times New Roman" w:cs="Times New Roman"/>
          <w:b/>
          <w:bCs/>
          <w:color w:val="FF0000"/>
          <w:sz w:val="28"/>
        </w:rPr>
      </w:pPr>
    </w:p>
    <w:p w:rsidR="00334E77" w:rsidRPr="00334E77" w:rsidRDefault="00334E77" w:rsidP="00334E77">
      <w:pPr>
        <w:spacing w:after="0" w:line="240" w:lineRule="auto"/>
        <w:ind w:right="-1"/>
        <w:jc w:val="center"/>
        <w:rPr>
          <w:rFonts w:ascii="Times New Roman" w:eastAsia="Calibri" w:hAnsi="Times New Roman" w:cs="Times New Roman"/>
          <w:b/>
          <w:bCs/>
          <w:sz w:val="28"/>
        </w:rPr>
      </w:pPr>
      <w:r w:rsidRPr="00334E77">
        <w:rPr>
          <w:rFonts w:ascii="Times New Roman" w:eastAsia="Calibri" w:hAnsi="Times New Roman" w:cs="Times New Roman"/>
          <w:b/>
          <w:bCs/>
          <w:sz w:val="28"/>
          <w:lang w:val="en-US"/>
        </w:rPr>
        <w:object w:dxaOrig="1094"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72.7pt" o:ole="">
            <v:imagedata r:id="rId6" o:title=""/>
          </v:shape>
          <o:OLEObject Type="Embed" ProgID="Word.Picture.8" ShapeID="_x0000_i1025" DrawAspect="Content" ObjectID="_1632223745" r:id="rId7"/>
        </w:object>
      </w:r>
    </w:p>
    <w:p w:rsidR="00334E77" w:rsidRPr="00334E77" w:rsidRDefault="00334E77" w:rsidP="00334E77">
      <w:pPr>
        <w:spacing w:after="0" w:line="240" w:lineRule="auto"/>
        <w:ind w:right="-1"/>
        <w:jc w:val="center"/>
        <w:rPr>
          <w:rFonts w:ascii="Times New Roman" w:eastAsia="Calibri" w:hAnsi="Times New Roman" w:cs="Times New Roman"/>
          <w:b/>
          <w:bCs/>
          <w:sz w:val="28"/>
        </w:rPr>
      </w:pPr>
    </w:p>
    <w:p w:rsidR="00334E77" w:rsidRPr="00334E77" w:rsidRDefault="00334E77" w:rsidP="00334E77">
      <w:pPr>
        <w:spacing w:after="0" w:line="240" w:lineRule="auto"/>
        <w:jc w:val="center"/>
        <w:rPr>
          <w:rFonts w:ascii="Times New Roman" w:eastAsia="Calibri" w:hAnsi="Times New Roman" w:cs="Times New Roman"/>
          <w:b/>
          <w:bCs/>
          <w:sz w:val="28"/>
        </w:rPr>
      </w:pPr>
      <w:r w:rsidRPr="00334E77">
        <w:rPr>
          <w:rFonts w:ascii="Times New Roman" w:eastAsia="Calibri" w:hAnsi="Times New Roman" w:cs="Times New Roman"/>
          <w:b/>
          <w:bCs/>
          <w:sz w:val="28"/>
        </w:rPr>
        <w:t>АДМИНИСТРАЦИЯ</w:t>
      </w:r>
    </w:p>
    <w:p w:rsidR="00334E77" w:rsidRPr="00334E77" w:rsidRDefault="00334E77" w:rsidP="00334E77">
      <w:pPr>
        <w:spacing w:after="0" w:line="240" w:lineRule="auto"/>
        <w:jc w:val="center"/>
        <w:rPr>
          <w:rFonts w:ascii="Times New Roman" w:eastAsia="Calibri" w:hAnsi="Times New Roman" w:cs="Times New Roman"/>
          <w:b/>
          <w:bCs/>
          <w:sz w:val="28"/>
        </w:rPr>
      </w:pPr>
      <w:r>
        <w:rPr>
          <w:rFonts w:ascii="Times New Roman" w:eastAsia="Calibri" w:hAnsi="Times New Roman" w:cs="Times New Roman"/>
          <w:b/>
          <w:bCs/>
          <w:sz w:val="28"/>
        </w:rPr>
        <w:t xml:space="preserve">ДАВЫДОВСКОГО </w:t>
      </w:r>
      <w:r w:rsidRPr="00334E77">
        <w:rPr>
          <w:rFonts w:ascii="Times New Roman" w:eastAsia="Calibri" w:hAnsi="Times New Roman" w:cs="Times New Roman"/>
          <w:b/>
          <w:bCs/>
          <w:sz w:val="28"/>
        </w:rPr>
        <w:t>МУНИЦИПАЛЬНОГО ОБРАЗОВАНИЯ  ПУГАЧЕВСКОГО МУНИЦИПАЛЬНОГО РАЙОНА</w:t>
      </w:r>
    </w:p>
    <w:p w:rsidR="00334E77" w:rsidRPr="00334E77" w:rsidRDefault="00334E77" w:rsidP="00334E77">
      <w:pPr>
        <w:spacing w:after="0" w:line="240" w:lineRule="auto"/>
        <w:jc w:val="center"/>
        <w:rPr>
          <w:rFonts w:ascii="Times New Roman" w:eastAsia="Calibri" w:hAnsi="Times New Roman" w:cs="Times New Roman"/>
          <w:b/>
          <w:bCs/>
          <w:sz w:val="28"/>
        </w:rPr>
      </w:pPr>
      <w:r w:rsidRPr="00334E77">
        <w:rPr>
          <w:rFonts w:ascii="Times New Roman" w:eastAsia="Calibri" w:hAnsi="Times New Roman" w:cs="Times New Roman"/>
          <w:b/>
          <w:bCs/>
          <w:sz w:val="28"/>
        </w:rPr>
        <w:t>САРАТОВСКОЙ ОБЛАСТИ</w:t>
      </w:r>
    </w:p>
    <w:p w:rsidR="00334E77" w:rsidRPr="00334E77" w:rsidRDefault="00334E77" w:rsidP="00334E77">
      <w:pPr>
        <w:spacing w:after="0" w:line="240" w:lineRule="auto"/>
        <w:jc w:val="center"/>
        <w:rPr>
          <w:rFonts w:ascii="Times New Roman" w:eastAsia="Calibri" w:hAnsi="Times New Roman" w:cs="Times New Roman"/>
          <w:b/>
          <w:bCs/>
          <w:sz w:val="28"/>
        </w:rPr>
      </w:pPr>
    </w:p>
    <w:p w:rsidR="00334E77" w:rsidRPr="00334E77" w:rsidRDefault="00334E77" w:rsidP="00334E77">
      <w:pPr>
        <w:spacing w:after="0" w:line="240" w:lineRule="auto"/>
        <w:jc w:val="center"/>
        <w:rPr>
          <w:rFonts w:ascii="Times New Roman" w:eastAsia="Calibri" w:hAnsi="Times New Roman" w:cs="Times New Roman"/>
          <w:b/>
          <w:bCs/>
          <w:sz w:val="28"/>
        </w:rPr>
      </w:pPr>
      <w:r w:rsidRPr="00334E77">
        <w:rPr>
          <w:rFonts w:ascii="Times New Roman" w:eastAsia="Calibri" w:hAnsi="Times New Roman" w:cs="Times New Roman"/>
          <w:b/>
          <w:bCs/>
          <w:sz w:val="28"/>
        </w:rPr>
        <w:t>ПОСТАНОВЛЕНИЕ</w:t>
      </w:r>
    </w:p>
    <w:p w:rsidR="00334E77" w:rsidRPr="00334E77" w:rsidRDefault="00334E77" w:rsidP="00334E77">
      <w:pPr>
        <w:spacing w:after="0" w:line="240" w:lineRule="auto"/>
        <w:rPr>
          <w:rFonts w:ascii="Times New Roman" w:eastAsia="Calibri" w:hAnsi="Times New Roman" w:cs="Times New Roman"/>
          <w:b/>
          <w:bCs/>
          <w:sz w:val="28"/>
        </w:rPr>
      </w:pPr>
    </w:p>
    <w:p w:rsidR="00334E77" w:rsidRPr="00334E77" w:rsidRDefault="00334E77" w:rsidP="00334E77">
      <w:pPr>
        <w:spacing w:after="0" w:line="240" w:lineRule="auto"/>
        <w:jc w:val="center"/>
        <w:rPr>
          <w:rFonts w:ascii="Times New Roman" w:eastAsia="Calibri" w:hAnsi="Times New Roman" w:cs="Times New Roman"/>
          <w:b/>
          <w:bCs/>
          <w:sz w:val="28"/>
        </w:rPr>
      </w:pPr>
      <w:r w:rsidRPr="00334E77">
        <w:rPr>
          <w:rFonts w:ascii="Times New Roman" w:eastAsia="Calibri" w:hAnsi="Times New Roman" w:cs="Times New Roman"/>
          <w:b/>
          <w:bCs/>
          <w:sz w:val="28"/>
        </w:rPr>
        <w:t xml:space="preserve">от </w:t>
      </w:r>
      <w:r w:rsidR="00637A46">
        <w:rPr>
          <w:rFonts w:ascii="Times New Roman" w:eastAsia="Calibri" w:hAnsi="Times New Roman" w:cs="Times New Roman"/>
          <w:b/>
          <w:bCs/>
          <w:sz w:val="28"/>
        </w:rPr>
        <w:t>01 октября</w:t>
      </w:r>
      <w:r w:rsidR="00064103">
        <w:rPr>
          <w:rFonts w:ascii="Times New Roman" w:eastAsia="Calibri" w:hAnsi="Times New Roman" w:cs="Times New Roman"/>
          <w:b/>
          <w:bCs/>
          <w:sz w:val="28"/>
        </w:rPr>
        <w:t xml:space="preserve"> 2019 года № </w:t>
      </w:r>
      <w:r w:rsidR="00637A46">
        <w:rPr>
          <w:rFonts w:ascii="Times New Roman" w:eastAsia="Calibri" w:hAnsi="Times New Roman" w:cs="Times New Roman"/>
          <w:b/>
          <w:bCs/>
          <w:sz w:val="28"/>
        </w:rPr>
        <w:t>105</w:t>
      </w:r>
    </w:p>
    <w:p w:rsidR="002C2291" w:rsidRDefault="002C2291" w:rsidP="002C2291">
      <w:pPr>
        <w:autoSpaceDE w:val="0"/>
        <w:autoSpaceDN w:val="0"/>
        <w:adjustRightInd w:val="0"/>
        <w:spacing w:after="0" w:line="240" w:lineRule="auto"/>
        <w:rPr>
          <w:rFonts w:ascii="TimesNewRomanPS-BoldMT" w:hAnsi="TimesNewRomanPS-BoldMT" w:cs="TimesNewRomanPS-BoldMT"/>
          <w:b/>
          <w:bCs/>
          <w:sz w:val="28"/>
          <w:szCs w:val="28"/>
        </w:rPr>
      </w:pPr>
    </w:p>
    <w:p w:rsidR="00064103" w:rsidRPr="00064103" w:rsidRDefault="00064103" w:rsidP="00064103">
      <w:pPr>
        <w:widowControl w:val="0"/>
        <w:suppressAutoHyphens/>
        <w:autoSpaceDN w:val="0"/>
        <w:spacing w:after="0" w:line="240" w:lineRule="auto"/>
        <w:textAlignment w:val="baseline"/>
        <w:rPr>
          <w:rFonts w:ascii="Times New Roman" w:eastAsia="Times New Roman" w:hAnsi="Times New Roman" w:cs="Times New Roman"/>
          <w:b/>
          <w:kern w:val="3"/>
          <w:sz w:val="28"/>
          <w:szCs w:val="28"/>
          <w:lang w:eastAsia="zh-CN" w:bidi="hi-IN"/>
        </w:rPr>
      </w:pPr>
      <w:r w:rsidRPr="00064103">
        <w:rPr>
          <w:rFonts w:ascii="Times New Roman" w:eastAsia="Times New Roman" w:hAnsi="Times New Roman" w:cs="Times New Roman"/>
          <w:b/>
          <w:kern w:val="3"/>
          <w:sz w:val="28"/>
          <w:szCs w:val="28"/>
          <w:lang w:eastAsia="zh-CN" w:bidi="hi-IN"/>
        </w:rPr>
        <w:t>О внесении изменений в постановление</w:t>
      </w:r>
    </w:p>
    <w:p w:rsidR="00064103" w:rsidRPr="00064103" w:rsidRDefault="00064103" w:rsidP="00064103">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064103">
        <w:rPr>
          <w:rFonts w:ascii="Times New Roman" w:eastAsia="SimSun" w:hAnsi="Times New Roman" w:cs="Times New Roman"/>
          <w:b/>
          <w:kern w:val="3"/>
          <w:sz w:val="28"/>
          <w:szCs w:val="28"/>
          <w:lang w:eastAsia="zh-CN" w:bidi="hi-IN"/>
        </w:rPr>
        <w:t>администрации Давыдовского муниципального</w:t>
      </w:r>
    </w:p>
    <w:p w:rsidR="00064103" w:rsidRPr="00064103" w:rsidRDefault="00064103" w:rsidP="00064103">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064103">
        <w:rPr>
          <w:rFonts w:ascii="Times New Roman" w:eastAsia="SimSun" w:hAnsi="Times New Roman" w:cs="Times New Roman"/>
          <w:b/>
          <w:kern w:val="3"/>
          <w:sz w:val="28"/>
          <w:szCs w:val="28"/>
          <w:lang w:eastAsia="zh-CN" w:bidi="hi-IN"/>
        </w:rPr>
        <w:t>образования Пугачевского муниципального района</w:t>
      </w:r>
    </w:p>
    <w:p w:rsidR="00064103" w:rsidRPr="00064103" w:rsidRDefault="00064103" w:rsidP="00064103">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064103">
        <w:rPr>
          <w:rFonts w:ascii="Times New Roman" w:eastAsia="Times New Roman" w:hAnsi="Times New Roman" w:cs="Times New Roman"/>
          <w:b/>
          <w:kern w:val="3"/>
          <w:sz w:val="28"/>
          <w:szCs w:val="28"/>
          <w:lang w:eastAsia="zh-CN" w:bidi="hi-IN"/>
        </w:rPr>
        <w:t xml:space="preserve">Саратовской области </w:t>
      </w:r>
      <w:r w:rsidRPr="00064103">
        <w:rPr>
          <w:rFonts w:ascii="Times New Roman" w:eastAsia="Times New Roman" w:hAnsi="Times New Roman" w:cs="Times New Roman"/>
          <w:b/>
          <w:bCs/>
          <w:spacing w:val="-3"/>
          <w:kern w:val="3"/>
          <w:sz w:val="29"/>
          <w:szCs w:val="29"/>
          <w:lang w:eastAsia="zh-CN" w:bidi="hi-IN"/>
        </w:rPr>
        <w:t xml:space="preserve">от </w:t>
      </w:r>
      <w:r w:rsidR="00EE2144">
        <w:rPr>
          <w:rFonts w:ascii="Times New Roman" w:eastAsia="Times New Roman" w:hAnsi="Times New Roman" w:cs="Times New Roman"/>
          <w:b/>
          <w:bCs/>
          <w:spacing w:val="-3"/>
          <w:kern w:val="3"/>
          <w:sz w:val="29"/>
          <w:szCs w:val="29"/>
          <w:lang w:eastAsia="zh-CN" w:bidi="hi-IN"/>
        </w:rPr>
        <w:t xml:space="preserve">10 октября 2016 </w:t>
      </w:r>
      <w:r w:rsidRPr="00064103">
        <w:rPr>
          <w:rFonts w:ascii="Times New Roman" w:eastAsia="Times New Roman" w:hAnsi="Times New Roman" w:cs="Times New Roman"/>
          <w:b/>
          <w:bCs/>
          <w:spacing w:val="-3"/>
          <w:kern w:val="3"/>
          <w:sz w:val="29"/>
          <w:szCs w:val="29"/>
          <w:lang w:eastAsia="zh-CN" w:bidi="hi-IN"/>
        </w:rPr>
        <w:t xml:space="preserve">года № </w:t>
      </w:r>
      <w:r>
        <w:rPr>
          <w:rFonts w:ascii="Times New Roman" w:eastAsia="Times New Roman" w:hAnsi="Times New Roman" w:cs="Times New Roman"/>
          <w:b/>
          <w:bCs/>
          <w:spacing w:val="-3"/>
          <w:kern w:val="3"/>
          <w:sz w:val="29"/>
          <w:szCs w:val="29"/>
          <w:lang w:eastAsia="zh-CN" w:bidi="hi-IN"/>
        </w:rPr>
        <w:t>96</w:t>
      </w:r>
    </w:p>
    <w:p w:rsidR="002C2291" w:rsidRPr="00562628" w:rsidRDefault="00064103" w:rsidP="002C229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002C2291" w:rsidRPr="00562628">
        <w:rPr>
          <w:rFonts w:ascii="Times New Roman" w:hAnsi="Times New Roman" w:cs="Times New Roman"/>
          <w:b/>
          <w:bCs/>
          <w:sz w:val="28"/>
          <w:szCs w:val="28"/>
        </w:rPr>
        <w:t xml:space="preserve">Об утверждении методики прогнозирования </w:t>
      </w:r>
    </w:p>
    <w:p w:rsidR="00562628" w:rsidRDefault="002C2291" w:rsidP="002C2291">
      <w:pPr>
        <w:autoSpaceDE w:val="0"/>
        <w:autoSpaceDN w:val="0"/>
        <w:adjustRightInd w:val="0"/>
        <w:spacing w:after="0" w:line="240" w:lineRule="auto"/>
        <w:rPr>
          <w:rFonts w:ascii="Times New Roman" w:hAnsi="Times New Roman" w:cs="Times New Roman"/>
          <w:b/>
          <w:bCs/>
          <w:sz w:val="28"/>
          <w:szCs w:val="28"/>
        </w:rPr>
      </w:pPr>
      <w:r w:rsidRPr="00562628">
        <w:rPr>
          <w:rFonts w:ascii="Times New Roman" w:hAnsi="Times New Roman" w:cs="Times New Roman"/>
          <w:b/>
          <w:bCs/>
          <w:sz w:val="28"/>
          <w:szCs w:val="28"/>
        </w:rPr>
        <w:t>поступлений доходов в</w:t>
      </w:r>
      <w:r w:rsidR="00562628">
        <w:rPr>
          <w:rFonts w:ascii="Times New Roman" w:hAnsi="Times New Roman" w:cs="Times New Roman"/>
          <w:b/>
          <w:bCs/>
          <w:sz w:val="28"/>
          <w:szCs w:val="28"/>
        </w:rPr>
        <w:t xml:space="preserve"> </w:t>
      </w:r>
      <w:r w:rsidRPr="00562628">
        <w:rPr>
          <w:rFonts w:ascii="Times New Roman" w:hAnsi="Times New Roman" w:cs="Times New Roman"/>
          <w:b/>
          <w:bCs/>
          <w:sz w:val="28"/>
          <w:szCs w:val="28"/>
        </w:rPr>
        <w:t xml:space="preserve">бюджет </w:t>
      </w:r>
    </w:p>
    <w:p w:rsidR="00334E77" w:rsidRPr="00334E77" w:rsidRDefault="00334E77" w:rsidP="002C2291">
      <w:pPr>
        <w:autoSpaceDE w:val="0"/>
        <w:autoSpaceDN w:val="0"/>
        <w:adjustRightInd w:val="0"/>
        <w:spacing w:after="0" w:line="240" w:lineRule="auto"/>
        <w:rPr>
          <w:rFonts w:ascii="Times New Roman" w:hAnsi="Times New Roman" w:cs="Times New Roman"/>
          <w:b/>
          <w:bCs/>
          <w:sz w:val="28"/>
          <w:szCs w:val="28"/>
        </w:rPr>
      </w:pPr>
      <w:r w:rsidRPr="00334E77">
        <w:rPr>
          <w:rFonts w:ascii="Times New Roman" w:hAnsi="Times New Roman" w:cs="Times New Roman"/>
          <w:b/>
          <w:bCs/>
          <w:sz w:val="28"/>
          <w:szCs w:val="28"/>
        </w:rPr>
        <w:t>Давыдовского муниципального</w:t>
      </w:r>
    </w:p>
    <w:p w:rsidR="002C2291" w:rsidRPr="00334E77" w:rsidRDefault="00334E77" w:rsidP="002C2291">
      <w:pPr>
        <w:autoSpaceDE w:val="0"/>
        <w:autoSpaceDN w:val="0"/>
        <w:adjustRightInd w:val="0"/>
        <w:spacing w:after="0" w:line="240" w:lineRule="auto"/>
        <w:rPr>
          <w:rFonts w:ascii="Times New Roman" w:hAnsi="Times New Roman" w:cs="Times New Roman"/>
          <w:b/>
          <w:bCs/>
          <w:sz w:val="28"/>
          <w:szCs w:val="28"/>
        </w:rPr>
      </w:pPr>
      <w:r w:rsidRPr="00334E77">
        <w:rPr>
          <w:rFonts w:ascii="Times New Roman" w:hAnsi="Times New Roman" w:cs="Times New Roman"/>
          <w:b/>
          <w:bCs/>
          <w:sz w:val="28"/>
          <w:szCs w:val="28"/>
        </w:rPr>
        <w:t xml:space="preserve">образования </w:t>
      </w:r>
      <w:r w:rsidR="002C2291" w:rsidRPr="00334E77">
        <w:rPr>
          <w:rFonts w:ascii="Times New Roman" w:hAnsi="Times New Roman" w:cs="Times New Roman"/>
          <w:b/>
          <w:bCs/>
          <w:sz w:val="28"/>
          <w:szCs w:val="28"/>
        </w:rPr>
        <w:t xml:space="preserve">Пугачевского муниципального района, </w:t>
      </w:r>
    </w:p>
    <w:p w:rsidR="002C2291" w:rsidRPr="00334E77" w:rsidRDefault="002C2291" w:rsidP="002C2291">
      <w:pPr>
        <w:autoSpaceDE w:val="0"/>
        <w:autoSpaceDN w:val="0"/>
        <w:adjustRightInd w:val="0"/>
        <w:spacing w:after="0" w:line="240" w:lineRule="auto"/>
        <w:rPr>
          <w:rFonts w:ascii="Times New Roman" w:hAnsi="Times New Roman" w:cs="Times New Roman"/>
          <w:b/>
          <w:bCs/>
          <w:sz w:val="28"/>
          <w:szCs w:val="28"/>
        </w:rPr>
      </w:pPr>
      <w:r w:rsidRPr="00334E77">
        <w:rPr>
          <w:rFonts w:ascii="Times New Roman" w:hAnsi="Times New Roman" w:cs="Times New Roman"/>
          <w:b/>
          <w:bCs/>
          <w:sz w:val="28"/>
          <w:szCs w:val="28"/>
        </w:rPr>
        <w:t>главным администратором которых является</w:t>
      </w:r>
    </w:p>
    <w:p w:rsidR="00334E77" w:rsidRDefault="002C2291" w:rsidP="002C2291">
      <w:pPr>
        <w:autoSpaceDE w:val="0"/>
        <w:autoSpaceDN w:val="0"/>
        <w:adjustRightInd w:val="0"/>
        <w:spacing w:after="0" w:line="240" w:lineRule="auto"/>
        <w:rPr>
          <w:rFonts w:ascii="Times New Roman" w:hAnsi="Times New Roman" w:cs="Times New Roman"/>
          <w:b/>
          <w:bCs/>
          <w:sz w:val="28"/>
          <w:szCs w:val="28"/>
        </w:rPr>
      </w:pPr>
      <w:r w:rsidRPr="00562628">
        <w:rPr>
          <w:rFonts w:ascii="Times New Roman" w:hAnsi="Times New Roman" w:cs="Times New Roman"/>
          <w:b/>
          <w:bCs/>
          <w:sz w:val="28"/>
          <w:szCs w:val="28"/>
        </w:rPr>
        <w:t>администраци</w:t>
      </w:r>
      <w:r w:rsidR="007F6176">
        <w:rPr>
          <w:rFonts w:ascii="Times New Roman" w:hAnsi="Times New Roman" w:cs="Times New Roman"/>
          <w:b/>
          <w:bCs/>
          <w:sz w:val="28"/>
          <w:szCs w:val="28"/>
        </w:rPr>
        <w:t>я</w:t>
      </w:r>
      <w:r w:rsidRPr="00562628">
        <w:rPr>
          <w:rFonts w:ascii="Times New Roman" w:hAnsi="Times New Roman" w:cs="Times New Roman"/>
          <w:b/>
          <w:bCs/>
          <w:sz w:val="28"/>
          <w:szCs w:val="28"/>
        </w:rPr>
        <w:t xml:space="preserve"> </w:t>
      </w:r>
      <w:r w:rsidR="00334E77">
        <w:rPr>
          <w:rFonts w:ascii="Times New Roman" w:hAnsi="Times New Roman" w:cs="Times New Roman"/>
          <w:b/>
          <w:bCs/>
          <w:sz w:val="28"/>
          <w:szCs w:val="28"/>
        </w:rPr>
        <w:t>Давыдовского муниципального</w:t>
      </w:r>
    </w:p>
    <w:p w:rsidR="002C2291" w:rsidRPr="00334E77" w:rsidRDefault="00334E77" w:rsidP="002C229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образования </w:t>
      </w:r>
      <w:r w:rsidR="002C2291" w:rsidRPr="00334E77">
        <w:rPr>
          <w:rFonts w:ascii="Times New Roman" w:hAnsi="Times New Roman" w:cs="Times New Roman"/>
          <w:b/>
          <w:bCs/>
          <w:sz w:val="28"/>
          <w:szCs w:val="28"/>
        </w:rPr>
        <w:t>Пугачевского муниципального района</w:t>
      </w:r>
      <w:r w:rsidR="00064103">
        <w:rPr>
          <w:rFonts w:ascii="Times New Roman" w:hAnsi="Times New Roman" w:cs="Times New Roman"/>
          <w:b/>
          <w:bCs/>
          <w:sz w:val="28"/>
          <w:szCs w:val="28"/>
        </w:rPr>
        <w:t>»</w:t>
      </w:r>
    </w:p>
    <w:p w:rsidR="00DA571E" w:rsidRPr="00562628" w:rsidRDefault="00DA571E" w:rsidP="00334E77">
      <w:pPr>
        <w:autoSpaceDE w:val="0"/>
        <w:autoSpaceDN w:val="0"/>
        <w:adjustRightInd w:val="0"/>
        <w:spacing w:after="0" w:line="240" w:lineRule="auto"/>
        <w:rPr>
          <w:rFonts w:ascii="Times New Roman" w:hAnsi="Times New Roman" w:cs="Times New Roman"/>
          <w:b/>
          <w:bCs/>
          <w:sz w:val="28"/>
          <w:szCs w:val="28"/>
        </w:rPr>
      </w:pPr>
    </w:p>
    <w:p w:rsidR="002C2291" w:rsidRPr="00562628" w:rsidRDefault="002C2291" w:rsidP="002C2291">
      <w:pPr>
        <w:autoSpaceDE w:val="0"/>
        <w:autoSpaceDN w:val="0"/>
        <w:adjustRightInd w:val="0"/>
        <w:spacing w:after="0" w:line="240" w:lineRule="auto"/>
        <w:ind w:firstLine="851"/>
        <w:jc w:val="both"/>
        <w:rPr>
          <w:rFonts w:ascii="Times New Roman" w:hAnsi="Times New Roman" w:cs="Times New Roman"/>
          <w:sz w:val="28"/>
          <w:szCs w:val="28"/>
        </w:rPr>
      </w:pPr>
      <w:r w:rsidRPr="00562628">
        <w:rPr>
          <w:rFonts w:ascii="Times New Roman" w:hAnsi="Times New Roman" w:cs="Times New Roman"/>
          <w:sz w:val="28"/>
          <w:szCs w:val="28"/>
        </w:rPr>
        <w:t>В соответствии с пунктом 1 статьи 160.1 Бюджетного кодекса Российской Федерации,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w:t>
      </w:r>
      <w:r w:rsidR="00064103">
        <w:rPr>
          <w:rFonts w:ascii="Times New Roman" w:hAnsi="Times New Roman" w:cs="Times New Roman"/>
          <w:sz w:val="28"/>
          <w:szCs w:val="28"/>
        </w:rPr>
        <w:t>,</w:t>
      </w:r>
      <w:r w:rsidR="00064103" w:rsidRPr="00064103">
        <w:t xml:space="preserve"> </w:t>
      </w:r>
      <w:r w:rsidR="00064103" w:rsidRPr="00064103">
        <w:rPr>
          <w:rFonts w:ascii="Times New Roman" w:hAnsi="Times New Roman" w:cs="Times New Roman"/>
          <w:sz w:val="28"/>
          <w:szCs w:val="28"/>
        </w:rPr>
        <w:t>администрация Давыдовского муниципального образования Пугачевского муниципального района Саратовской области ПОСТАНОВЛЯЕТ:</w:t>
      </w:r>
    </w:p>
    <w:p w:rsidR="00081121" w:rsidRDefault="002C2291" w:rsidP="00081121">
      <w:pPr>
        <w:autoSpaceDE w:val="0"/>
        <w:autoSpaceDN w:val="0"/>
        <w:adjustRightInd w:val="0"/>
        <w:spacing w:after="0" w:line="240" w:lineRule="auto"/>
        <w:ind w:firstLine="851"/>
        <w:jc w:val="both"/>
        <w:rPr>
          <w:rFonts w:ascii="Times New Roman" w:hAnsi="Times New Roman" w:cs="Times New Roman"/>
          <w:sz w:val="28"/>
          <w:szCs w:val="28"/>
        </w:rPr>
      </w:pPr>
      <w:r w:rsidRPr="00562628">
        <w:rPr>
          <w:rFonts w:ascii="Times New Roman" w:hAnsi="Times New Roman" w:cs="Times New Roman"/>
          <w:sz w:val="28"/>
          <w:szCs w:val="28"/>
        </w:rPr>
        <w:t xml:space="preserve">1. </w:t>
      </w:r>
      <w:r w:rsidR="00064103" w:rsidRPr="00064103">
        <w:rPr>
          <w:rFonts w:ascii="Times New Roman" w:hAnsi="Times New Roman" w:cs="Times New Roman"/>
          <w:sz w:val="28"/>
          <w:szCs w:val="28"/>
        </w:rPr>
        <w:t>Внести в постановление администрации Давыдовского муниципального образования Пугачевского муниципальног</w:t>
      </w:r>
      <w:r w:rsidR="00081121">
        <w:rPr>
          <w:rFonts w:ascii="Times New Roman" w:hAnsi="Times New Roman" w:cs="Times New Roman"/>
          <w:sz w:val="28"/>
          <w:szCs w:val="28"/>
        </w:rPr>
        <w:t>о района Сарато</w:t>
      </w:r>
      <w:r w:rsidR="00637A46">
        <w:rPr>
          <w:rFonts w:ascii="Times New Roman" w:hAnsi="Times New Roman" w:cs="Times New Roman"/>
          <w:sz w:val="28"/>
          <w:szCs w:val="28"/>
        </w:rPr>
        <w:t>вской области от 10 октября 2016</w:t>
      </w:r>
      <w:r w:rsidR="00081121">
        <w:rPr>
          <w:rFonts w:ascii="Times New Roman" w:hAnsi="Times New Roman" w:cs="Times New Roman"/>
          <w:sz w:val="28"/>
          <w:szCs w:val="28"/>
        </w:rPr>
        <w:t xml:space="preserve"> года № 96 </w:t>
      </w:r>
      <w:r w:rsidR="00081121" w:rsidRPr="00081121">
        <w:rPr>
          <w:rFonts w:ascii="Times New Roman" w:hAnsi="Times New Roman" w:cs="Times New Roman"/>
          <w:sz w:val="28"/>
          <w:szCs w:val="28"/>
        </w:rPr>
        <w:t>«Об утверж</w:t>
      </w:r>
      <w:r w:rsidR="00081121">
        <w:rPr>
          <w:rFonts w:ascii="Times New Roman" w:hAnsi="Times New Roman" w:cs="Times New Roman"/>
          <w:sz w:val="28"/>
          <w:szCs w:val="28"/>
        </w:rPr>
        <w:t xml:space="preserve">дении методики прогнозирования поступлений доходов в бюджет Давыдовского муниципального </w:t>
      </w:r>
      <w:r w:rsidR="00081121" w:rsidRPr="00081121">
        <w:rPr>
          <w:rFonts w:ascii="Times New Roman" w:hAnsi="Times New Roman" w:cs="Times New Roman"/>
          <w:sz w:val="28"/>
          <w:szCs w:val="28"/>
        </w:rPr>
        <w:t>образования Пугач</w:t>
      </w:r>
      <w:r w:rsidR="00081121">
        <w:rPr>
          <w:rFonts w:ascii="Times New Roman" w:hAnsi="Times New Roman" w:cs="Times New Roman"/>
          <w:sz w:val="28"/>
          <w:szCs w:val="28"/>
        </w:rPr>
        <w:t xml:space="preserve">евского муниципального района, </w:t>
      </w:r>
      <w:r w:rsidR="00081121" w:rsidRPr="00081121">
        <w:rPr>
          <w:rFonts w:ascii="Times New Roman" w:hAnsi="Times New Roman" w:cs="Times New Roman"/>
          <w:sz w:val="28"/>
          <w:szCs w:val="28"/>
        </w:rPr>
        <w:t>главным а</w:t>
      </w:r>
      <w:r w:rsidR="00081121">
        <w:rPr>
          <w:rFonts w:ascii="Times New Roman" w:hAnsi="Times New Roman" w:cs="Times New Roman"/>
          <w:sz w:val="28"/>
          <w:szCs w:val="28"/>
        </w:rPr>
        <w:t xml:space="preserve">дминистратором которых является </w:t>
      </w:r>
      <w:r w:rsidR="00081121" w:rsidRPr="00081121">
        <w:rPr>
          <w:rFonts w:ascii="Times New Roman" w:hAnsi="Times New Roman" w:cs="Times New Roman"/>
          <w:sz w:val="28"/>
          <w:szCs w:val="28"/>
        </w:rPr>
        <w:t>администра</w:t>
      </w:r>
      <w:r w:rsidR="00081121">
        <w:rPr>
          <w:rFonts w:ascii="Times New Roman" w:hAnsi="Times New Roman" w:cs="Times New Roman"/>
          <w:sz w:val="28"/>
          <w:szCs w:val="28"/>
        </w:rPr>
        <w:t xml:space="preserve">ция Давыдовского муниципального </w:t>
      </w:r>
      <w:r w:rsidR="00081121" w:rsidRPr="00081121">
        <w:rPr>
          <w:rFonts w:ascii="Times New Roman" w:hAnsi="Times New Roman" w:cs="Times New Roman"/>
          <w:sz w:val="28"/>
          <w:szCs w:val="28"/>
        </w:rPr>
        <w:t>образования Пугачевского муниципального района»</w:t>
      </w:r>
      <w:r w:rsidR="00081121">
        <w:rPr>
          <w:rFonts w:ascii="Times New Roman" w:hAnsi="Times New Roman" w:cs="Times New Roman"/>
          <w:sz w:val="28"/>
          <w:szCs w:val="28"/>
        </w:rPr>
        <w:t xml:space="preserve"> </w:t>
      </w:r>
      <w:r w:rsidR="00064103" w:rsidRPr="00064103">
        <w:rPr>
          <w:rFonts w:ascii="Times New Roman" w:hAnsi="Times New Roman" w:cs="Times New Roman"/>
          <w:sz w:val="28"/>
          <w:szCs w:val="28"/>
        </w:rPr>
        <w:t>следующие изменения:</w:t>
      </w:r>
    </w:p>
    <w:p w:rsidR="00081121" w:rsidRDefault="00081121" w:rsidP="0008112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00A750E1">
        <w:rPr>
          <w:rFonts w:ascii="Times New Roman" w:hAnsi="Times New Roman" w:cs="Times New Roman"/>
          <w:sz w:val="28"/>
          <w:szCs w:val="28"/>
        </w:rPr>
        <w:t>Приложение к постановлению</w:t>
      </w:r>
      <w:r w:rsidR="00A750E1" w:rsidRPr="00081121">
        <w:t xml:space="preserve"> </w:t>
      </w:r>
      <w:r w:rsidR="00A750E1" w:rsidRPr="00064103">
        <w:rPr>
          <w:rFonts w:ascii="Times New Roman" w:hAnsi="Times New Roman" w:cs="Times New Roman"/>
          <w:sz w:val="28"/>
          <w:szCs w:val="28"/>
        </w:rPr>
        <w:t>администрации Давыдовского муниципального образования Пугачевского муниципально</w:t>
      </w:r>
      <w:r w:rsidR="00A750E1">
        <w:rPr>
          <w:rFonts w:ascii="Times New Roman" w:hAnsi="Times New Roman" w:cs="Times New Roman"/>
          <w:sz w:val="28"/>
          <w:szCs w:val="28"/>
        </w:rPr>
        <w:t xml:space="preserve">го района </w:t>
      </w:r>
      <w:r w:rsidR="00A750E1">
        <w:rPr>
          <w:rFonts w:ascii="Times New Roman" w:hAnsi="Times New Roman" w:cs="Times New Roman"/>
          <w:sz w:val="28"/>
          <w:szCs w:val="28"/>
        </w:rPr>
        <w:lastRenderedPageBreak/>
        <w:t>Саратовской области</w:t>
      </w:r>
      <w:r w:rsidR="00A750E1" w:rsidRPr="00064103">
        <w:rPr>
          <w:rFonts w:ascii="Times New Roman" w:hAnsi="Times New Roman" w:cs="Times New Roman"/>
          <w:sz w:val="28"/>
          <w:szCs w:val="28"/>
        </w:rPr>
        <w:t xml:space="preserve"> </w:t>
      </w:r>
      <w:r w:rsidR="00637A46">
        <w:rPr>
          <w:rFonts w:ascii="Times New Roman" w:hAnsi="Times New Roman" w:cs="Times New Roman"/>
          <w:sz w:val="28"/>
          <w:szCs w:val="28"/>
        </w:rPr>
        <w:t>от 10 октября 2016</w:t>
      </w:r>
      <w:r w:rsidR="00A750E1">
        <w:rPr>
          <w:rFonts w:ascii="Times New Roman" w:hAnsi="Times New Roman" w:cs="Times New Roman"/>
          <w:sz w:val="28"/>
          <w:szCs w:val="28"/>
        </w:rPr>
        <w:t xml:space="preserve"> года № 96 </w:t>
      </w:r>
      <w:r>
        <w:rPr>
          <w:rFonts w:ascii="Times New Roman" w:hAnsi="Times New Roman" w:cs="Times New Roman"/>
          <w:sz w:val="28"/>
          <w:szCs w:val="28"/>
        </w:rPr>
        <w:t>изложить в новой редакции:</w:t>
      </w:r>
    </w:p>
    <w:p w:rsidR="005F5A4F" w:rsidRDefault="00A750E1" w:rsidP="005F5A4F">
      <w:pPr>
        <w:pStyle w:val="Default"/>
        <w:ind w:left="4536"/>
        <w:rPr>
          <w:b/>
          <w:color w:val="auto"/>
          <w:sz w:val="28"/>
          <w:szCs w:val="28"/>
        </w:rPr>
      </w:pPr>
      <w:r w:rsidRPr="00334E77">
        <w:rPr>
          <w:b/>
          <w:color w:val="auto"/>
          <w:sz w:val="28"/>
          <w:szCs w:val="28"/>
        </w:rPr>
        <w:t xml:space="preserve">Приложение к постановлению </w:t>
      </w:r>
      <w:r w:rsidR="005F5A4F">
        <w:rPr>
          <w:b/>
          <w:color w:val="auto"/>
          <w:sz w:val="28"/>
          <w:szCs w:val="28"/>
        </w:rPr>
        <w:t xml:space="preserve">администрации </w:t>
      </w:r>
      <w:r w:rsidRPr="00334E77">
        <w:rPr>
          <w:b/>
          <w:color w:val="auto"/>
          <w:sz w:val="28"/>
          <w:szCs w:val="28"/>
        </w:rPr>
        <w:t xml:space="preserve">Давыдовского муниципального образования Пугачевского муниципального района Саратовской области        </w:t>
      </w:r>
    </w:p>
    <w:p w:rsidR="00A750E1" w:rsidRPr="00334E77" w:rsidRDefault="00A750E1" w:rsidP="005F5A4F">
      <w:pPr>
        <w:pStyle w:val="Default"/>
        <w:ind w:left="3540" w:firstLine="708"/>
        <w:rPr>
          <w:b/>
          <w:color w:val="auto"/>
          <w:sz w:val="28"/>
          <w:szCs w:val="28"/>
        </w:rPr>
      </w:pPr>
      <w:r w:rsidRPr="00334E77">
        <w:rPr>
          <w:b/>
          <w:color w:val="auto"/>
          <w:sz w:val="28"/>
          <w:szCs w:val="28"/>
        </w:rPr>
        <w:t xml:space="preserve">  </w:t>
      </w:r>
      <w:r w:rsidR="005F5A4F">
        <w:rPr>
          <w:b/>
          <w:color w:val="auto"/>
          <w:sz w:val="28"/>
          <w:szCs w:val="28"/>
        </w:rPr>
        <w:t xml:space="preserve">   </w:t>
      </w:r>
      <w:bookmarkStart w:id="0" w:name="_GoBack"/>
      <w:bookmarkEnd w:id="0"/>
      <w:r w:rsidRPr="00334E77">
        <w:rPr>
          <w:b/>
          <w:color w:val="auto"/>
          <w:sz w:val="28"/>
          <w:szCs w:val="28"/>
        </w:rPr>
        <w:t>от 10 октября 2016 года № 96</w:t>
      </w:r>
    </w:p>
    <w:p w:rsidR="00A750E1" w:rsidRPr="00334E77" w:rsidRDefault="00A750E1" w:rsidP="00A750E1">
      <w:pPr>
        <w:pStyle w:val="Default"/>
        <w:ind w:left="5103"/>
        <w:rPr>
          <w:b/>
          <w:color w:val="auto"/>
          <w:sz w:val="28"/>
          <w:szCs w:val="28"/>
        </w:rPr>
      </w:pPr>
    </w:p>
    <w:p w:rsidR="00A750E1" w:rsidRPr="00334E77" w:rsidRDefault="00A750E1" w:rsidP="00A750E1">
      <w:pPr>
        <w:pStyle w:val="Default"/>
        <w:ind w:firstLine="1134"/>
        <w:jc w:val="center"/>
        <w:rPr>
          <w:b/>
          <w:color w:val="auto"/>
          <w:sz w:val="28"/>
          <w:szCs w:val="28"/>
        </w:rPr>
      </w:pPr>
    </w:p>
    <w:p w:rsidR="00A750E1" w:rsidRPr="00334E77" w:rsidRDefault="00A750E1" w:rsidP="00A750E1">
      <w:pPr>
        <w:pStyle w:val="Default"/>
        <w:ind w:firstLine="1134"/>
        <w:jc w:val="center"/>
        <w:rPr>
          <w:b/>
          <w:color w:val="auto"/>
          <w:sz w:val="28"/>
          <w:szCs w:val="28"/>
        </w:rPr>
      </w:pPr>
      <w:r w:rsidRPr="00334E77">
        <w:rPr>
          <w:b/>
          <w:color w:val="auto"/>
          <w:sz w:val="28"/>
          <w:szCs w:val="28"/>
        </w:rPr>
        <w:t>Методика прогнозирования поступлений доходов в бюджет Давыдовского муниципального образования Пугачевского муниципального района Саратовской области</w:t>
      </w:r>
    </w:p>
    <w:p w:rsidR="00A750E1" w:rsidRPr="00334E77" w:rsidRDefault="00A750E1" w:rsidP="00A750E1">
      <w:pPr>
        <w:pStyle w:val="Default"/>
        <w:ind w:firstLine="1134"/>
        <w:jc w:val="both"/>
        <w:rPr>
          <w:color w:val="auto"/>
          <w:sz w:val="28"/>
          <w:szCs w:val="28"/>
        </w:rPr>
      </w:pPr>
    </w:p>
    <w:p w:rsidR="00A750E1" w:rsidRDefault="00A750E1" w:rsidP="00A750E1">
      <w:pPr>
        <w:pStyle w:val="Default"/>
        <w:ind w:firstLine="1134"/>
        <w:jc w:val="both"/>
        <w:rPr>
          <w:sz w:val="28"/>
          <w:szCs w:val="28"/>
        </w:rPr>
      </w:pPr>
    </w:p>
    <w:p w:rsidR="00A750E1" w:rsidRPr="00B33E39" w:rsidRDefault="00A750E1" w:rsidP="00A750E1">
      <w:pPr>
        <w:pStyle w:val="Default"/>
        <w:ind w:firstLine="1134"/>
        <w:jc w:val="both"/>
        <w:rPr>
          <w:color w:val="000000" w:themeColor="text1"/>
          <w:sz w:val="28"/>
          <w:szCs w:val="28"/>
        </w:rPr>
      </w:pPr>
      <w:r w:rsidRPr="00B33E39">
        <w:rPr>
          <w:color w:val="000000" w:themeColor="text1"/>
          <w:sz w:val="28"/>
          <w:szCs w:val="28"/>
        </w:rPr>
        <w:t xml:space="preserve">1.  Настоящая методика разработана в соответствии со статьей 160.1 Бюджетного кодекса Российской Федерации,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и определяет методику прогнозирования поступлений доходов в бюджет </w:t>
      </w:r>
      <w:r>
        <w:rPr>
          <w:color w:val="000000" w:themeColor="text1"/>
          <w:sz w:val="28"/>
          <w:szCs w:val="28"/>
        </w:rPr>
        <w:t xml:space="preserve">Давыдовского муниципального образования </w:t>
      </w:r>
      <w:r w:rsidRPr="00334E77">
        <w:rPr>
          <w:color w:val="auto"/>
          <w:sz w:val="28"/>
          <w:szCs w:val="28"/>
        </w:rPr>
        <w:t>Пугачевского муниципального района Саратовской области по кодам доходов,</w:t>
      </w:r>
      <w:r w:rsidRPr="00B33E39">
        <w:rPr>
          <w:color w:val="000000" w:themeColor="text1"/>
          <w:sz w:val="28"/>
          <w:szCs w:val="28"/>
        </w:rPr>
        <w:t xml:space="preserve"> главным администратором которых </w:t>
      </w:r>
      <w:r w:rsidRPr="00334E77">
        <w:rPr>
          <w:color w:val="auto"/>
          <w:sz w:val="28"/>
          <w:szCs w:val="28"/>
        </w:rPr>
        <w:t>является администрация Давыдовского муниципального образования Пугачевского муниципального района Саратовской области и направлена на повышение качества прогнозирования поступления</w:t>
      </w:r>
      <w:r w:rsidRPr="00B33E39">
        <w:rPr>
          <w:color w:val="000000" w:themeColor="text1"/>
          <w:sz w:val="28"/>
          <w:szCs w:val="28"/>
        </w:rPr>
        <w:t xml:space="preserve"> доходов в бюджет. </w:t>
      </w:r>
    </w:p>
    <w:p w:rsidR="00A750E1" w:rsidRDefault="00A750E1" w:rsidP="00A750E1">
      <w:pPr>
        <w:pStyle w:val="Default"/>
        <w:ind w:firstLine="1134"/>
        <w:jc w:val="both"/>
        <w:rPr>
          <w:color w:val="000000" w:themeColor="text1"/>
          <w:sz w:val="28"/>
          <w:szCs w:val="28"/>
        </w:rPr>
      </w:pPr>
      <w:r w:rsidRPr="007B325B">
        <w:rPr>
          <w:color w:val="000000" w:themeColor="text1"/>
          <w:sz w:val="28"/>
          <w:szCs w:val="28"/>
        </w:rPr>
        <w:t xml:space="preserve">2. Перечень доходов, в </w:t>
      </w:r>
      <w:r w:rsidRPr="00334E77">
        <w:rPr>
          <w:color w:val="auto"/>
          <w:sz w:val="28"/>
          <w:szCs w:val="28"/>
        </w:rPr>
        <w:t>отношении которых администрация Давыдовского муниципального образования Пугачевского муниципального района Саратовской области выполняет бюджетные полномочия главного администратора доходов, определяется согласно правовому</w:t>
      </w:r>
      <w:r w:rsidRPr="007B325B">
        <w:rPr>
          <w:color w:val="000000" w:themeColor="text1"/>
          <w:sz w:val="28"/>
          <w:szCs w:val="28"/>
        </w:rPr>
        <w:t xml:space="preserve"> акту о наделении его соответствующими полномочиями</w:t>
      </w:r>
      <w:r>
        <w:rPr>
          <w:color w:val="000000" w:themeColor="text1"/>
          <w:sz w:val="28"/>
          <w:szCs w:val="28"/>
        </w:rPr>
        <w:t xml:space="preserve">. </w:t>
      </w:r>
    </w:p>
    <w:p w:rsidR="00A750E1" w:rsidRDefault="00DC1489" w:rsidP="00A750E1">
      <w:pPr>
        <w:pStyle w:val="ConsPlusNormal"/>
        <w:spacing w:before="22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Pr="00DC1489">
        <w:rPr>
          <w:rFonts w:ascii="Times New Roman" w:eastAsiaTheme="minorHAnsi" w:hAnsi="Times New Roman" w:cs="Times New Roman"/>
          <w:sz w:val="28"/>
          <w:szCs w:val="28"/>
          <w:lang w:eastAsia="en-US"/>
        </w:rPr>
        <w:t xml:space="preserve">. Методика прогнозирования разрабатывается на основе единых подходов к прогнозированию поступлений доходов в текущем финансовом году, очередном финансовом году и плановом периоде. Для текущего финансового года методика прогнозирования предусматривает в том числе использование данных о фактических поступлениях доходов </w:t>
      </w:r>
      <w:r w:rsidR="00A750E1">
        <w:rPr>
          <w:rFonts w:ascii="Times New Roman" w:eastAsiaTheme="minorHAnsi" w:hAnsi="Times New Roman" w:cs="Times New Roman"/>
          <w:sz w:val="28"/>
          <w:szCs w:val="28"/>
          <w:lang w:eastAsia="en-US"/>
        </w:rPr>
        <w:t>за истекшие месяцы этого года.</w:t>
      </w:r>
    </w:p>
    <w:p w:rsidR="00E3448B" w:rsidRPr="00E3448B" w:rsidRDefault="00A750E1" w:rsidP="00A750E1">
      <w:pPr>
        <w:pStyle w:val="ConsPlusNormal"/>
        <w:spacing w:before="22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E3448B">
        <w:rPr>
          <w:rFonts w:ascii="Times New Roman" w:eastAsiaTheme="minorHAnsi" w:hAnsi="Times New Roman" w:cs="Times New Roman"/>
          <w:sz w:val="28"/>
          <w:szCs w:val="28"/>
          <w:lang w:eastAsia="en-US"/>
        </w:rPr>
        <w:t xml:space="preserve">3. </w:t>
      </w:r>
      <w:r w:rsidR="00E3448B" w:rsidRPr="00E3448B">
        <w:rPr>
          <w:rFonts w:ascii="Times New Roman" w:eastAsiaTheme="minorHAnsi" w:hAnsi="Times New Roman" w:cs="Times New Roman"/>
          <w:sz w:val="28"/>
          <w:szCs w:val="28"/>
          <w:lang w:eastAsia="en-US"/>
        </w:rPr>
        <w:t>Методика прогнозирования разрабатывается по к</w:t>
      </w:r>
      <w:r w:rsidR="00E3448B">
        <w:rPr>
          <w:rFonts w:ascii="Times New Roman" w:eastAsiaTheme="minorHAnsi" w:hAnsi="Times New Roman" w:cs="Times New Roman"/>
          <w:sz w:val="28"/>
          <w:szCs w:val="28"/>
          <w:lang w:eastAsia="en-US"/>
        </w:rPr>
        <w:t>аждому виду доходов и содержит:</w:t>
      </w:r>
    </w:p>
    <w:p w:rsidR="00E3448B" w:rsidRPr="00E3448B" w:rsidRDefault="00E3448B" w:rsidP="00E3448B">
      <w:pPr>
        <w:pStyle w:val="ConsPlusNormal"/>
        <w:spacing w:before="220"/>
        <w:ind w:firstLine="540"/>
        <w:jc w:val="both"/>
        <w:rPr>
          <w:rFonts w:ascii="Times New Roman" w:eastAsiaTheme="minorHAnsi" w:hAnsi="Times New Roman" w:cs="Times New Roman"/>
          <w:sz w:val="28"/>
          <w:szCs w:val="28"/>
          <w:lang w:eastAsia="en-US"/>
        </w:rPr>
      </w:pPr>
      <w:r w:rsidRPr="00E3448B">
        <w:rPr>
          <w:rFonts w:ascii="Times New Roman" w:eastAsiaTheme="minorHAnsi" w:hAnsi="Times New Roman" w:cs="Times New Roman"/>
          <w:sz w:val="28"/>
          <w:szCs w:val="28"/>
          <w:lang w:eastAsia="en-US"/>
        </w:rPr>
        <w:t>а) наименование вида доходов и соответствующий код бюджетной классификации Российской Федераци</w:t>
      </w:r>
      <w:r>
        <w:rPr>
          <w:rFonts w:ascii="Times New Roman" w:eastAsiaTheme="minorHAnsi" w:hAnsi="Times New Roman" w:cs="Times New Roman"/>
          <w:sz w:val="28"/>
          <w:szCs w:val="28"/>
          <w:lang w:eastAsia="en-US"/>
        </w:rPr>
        <w:t>и;</w:t>
      </w:r>
    </w:p>
    <w:p w:rsidR="00E3448B" w:rsidRPr="00E3448B" w:rsidRDefault="00E3448B" w:rsidP="00E3448B">
      <w:pPr>
        <w:pStyle w:val="ConsPlusNormal"/>
        <w:spacing w:before="220"/>
        <w:ind w:firstLine="540"/>
        <w:jc w:val="both"/>
        <w:rPr>
          <w:rFonts w:ascii="Times New Roman" w:eastAsiaTheme="minorHAnsi" w:hAnsi="Times New Roman" w:cs="Times New Roman"/>
          <w:sz w:val="28"/>
          <w:szCs w:val="28"/>
          <w:lang w:eastAsia="en-US"/>
        </w:rPr>
      </w:pPr>
      <w:r w:rsidRPr="00E3448B">
        <w:rPr>
          <w:rFonts w:ascii="Times New Roman" w:eastAsiaTheme="minorHAnsi" w:hAnsi="Times New Roman" w:cs="Times New Roman"/>
          <w:sz w:val="28"/>
          <w:szCs w:val="28"/>
          <w:lang w:eastAsia="en-US"/>
        </w:rPr>
        <w:t xml:space="preserve">б) описание показателей, используемых для расчета прогнозного </w:t>
      </w:r>
      <w:r w:rsidRPr="00E3448B">
        <w:rPr>
          <w:rFonts w:ascii="Times New Roman" w:eastAsiaTheme="minorHAnsi" w:hAnsi="Times New Roman" w:cs="Times New Roman"/>
          <w:sz w:val="28"/>
          <w:szCs w:val="28"/>
          <w:lang w:eastAsia="en-US"/>
        </w:rPr>
        <w:lastRenderedPageBreak/>
        <w:t>объема поступлений по каждому виду доходов, с указанием источника данных д</w:t>
      </w:r>
      <w:r>
        <w:rPr>
          <w:rFonts w:ascii="Times New Roman" w:eastAsiaTheme="minorHAnsi" w:hAnsi="Times New Roman" w:cs="Times New Roman"/>
          <w:sz w:val="28"/>
          <w:szCs w:val="28"/>
          <w:lang w:eastAsia="en-US"/>
        </w:rPr>
        <w:t>ля соответствующего показателя;</w:t>
      </w:r>
    </w:p>
    <w:p w:rsidR="00E3448B" w:rsidRPr="00E3448B" w:rsidRDefault="00E3448B" w:rsidP="00E3448B">
      <w:pPr>
        <w:pStyle w:val="ConsPlusNormal"/>
        <w:spacing w:before="220"/>
        <w:ind w:firstLine="540"/>
        <w:jc w:val="both"/>
        <w:rPr>
          <w:rFonts w:ascii="Times New Roman" w:eastAsiaTheme="minorHAnsi" w:hAnsi="Times New Roman" w:cs="Times New Roman"/>
          <w:sz w:val="28"/>
          <w:szCs w:val="28"/>
          <w:lang w:eastAsia="en-US"/>
        </w:rPr>
      </w:pPr>
      <w:r w:rsidRPr="00E3448B">
        <w:rPr>
          <w:rFonts w:ascii="Times New Roman" w:eastAsiaTheme="minorHAnsi" w:hAnsi="Times New Roman" w:cs="Times New Roman"/>
          <w:sz w:val="28"/>
          <w:szCs w:val="28"/>
          <w:lang w:eastAsia="en-US"/>
        </w:rPr>
        <w:t>в) характеристику метода расчета прогнозного объема поступлений по каждому виду доходов. Для каждого вида доходов применяется один из следующих методов (комбина</w:t>
      </w:r>
      <w:r>
        <w:rPr>
          <w:rFonts w:ascii="Times New Roman" w:eastAsiaTheme="minorHAnsi" w:hAnsi="Times New Roman" w:cs="Times New Roman"/>
          <w:sz w:val="28"/>
          <w:szCs w:val="28"/>
          <w:lang w:eastAsia="en-US"/>
        </w:rPr>
        <w:t>ция следующих методов) расчета:</w:t>
      </w:r>
    </w:p>
    <w:p w:rsidR="00E3448B" w:rsidRPr="00E3448B" w:rsidRDefault="00E3448B" w:rsidP="00E3448B">
      <w:pPr>
        <w:pStyle w:val="ConsPlusNormal"/>
        <w:spacing w:before="220"/>
        <w:ind w:firstLine="540"/>
        <w:jc w:val="both"/>
        <w:rPr>
          <w:rFonts w:ascii="Times New Roman" w:eastAsiaTheme="minorHAnsi" w:hAnsi="Times New Roman" w:cs="Times New Roman"/>
          <w:sz w:val="28"/>
          <w:szCs w:val="28"/>
          <w:lang w:eastAsia="en-US"/>
        </w:rPr>
      </w:pPr>
      <w:r w:rsidRPr="00E3448B">
        <w:rPr>
          <w:rFonts w:ascii="Times New Roman" w:eastAsiaTheme="minorHAnsi" w:hAnsi="Times New Roman" w:cs="Times New Roman"/>
          <w:sz w:val="28"/>
          <w:szCs w:val="28"/>
          <w:lang w:eastAsia="en-US"/>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w:t>
      </w:r>
      <w:r>
        <w:rPr>
          <w:rFonts w:ascii="Times New Roman" w:eastAsiaTheme="minorHAnsi" w:hAnsi="Times New Roman" w:cs="Times New Roman"/>
          <w:sz w:val="28"/>
          <w:szCs w:val="28"/>
          <w:lang w:eastAsia="en-US"/>
        </w:rPr>
        <w:t>й прогнозируемого вида доходов;</w:t>
      </w:r>
    </w:p>
    <w:p w:rsidR="00E3448B" w:rsidRPr="00E3448B" w:rsidRDefault="00E3448B" w:rsidP="00E3448B">
      <w:pPr>
        <w:pStyle w:val="ConsPlusNormal"/>
        <w:spacing w:before="220"/>
        <w:ind w:firstLine="540"/>
        <w:jc w:val="both"/>
        <w:rPr>
          <w:rFonts w:ascii="Times New Roman" w:eastAsiaTheme="minorHAnsi" w:hAnsi="Times New Roman" w:cs="Times New Roman"/>
          <w:sz w:val="28"/>
          <w:szCs w:val="28"/>
          <w:lang w:eastAsia="en-US"/>
        </w:rPr>
      </w:pPr>
      <w:r w:rsidRPr="00E3448B">
        <w:rPr>
          <w:rFonts w:ascii="Times New Roman" w:eastAsiaTheme="minorHAnsi" w:hAnsi="Times New Roman" w:cs="Times New Roman"/>
          <w:sz w:val="28"/>
          <w:szCs w:val="28"/>
          <w:lang w:eastAsia="en-US"/>
        </w:rPr>
        <w:t>усреднение -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w:t>
      </w:r>
      <w:r>
        <w:rPr>
          <w:rFonts w:ascii="Times New Roman" w:eastAsiaTheme="minorHAnsi" w:hAnsi="Times New Roman" w:cs="Times New Roman"/>
          <w:sz w:val="28"/>
          <w:szCs w:val="28"/>
          <w:lang w:eastAsia="en-US"/>
        </w:rPr>
        <w:t>е, если он не превышает 3 года;</w:t>
      </w:r>
    </w:p>
    <w:p w:rsidR="00E3448B" w:rsidRPr="00E3448B" w:rsidRDefault="00E3448B" w:rsidP="00E3448B">
      <w:pPr>
        <w:pStyle w:val="ConsPlusNormal"/>
        <w:spacing w:before="220"/>
        <w:ind w:firstLine="540"/>
        <w:jc w:val="both"/>
        <w:rPr>
          <w:rFonts w:ascii="Times New Roman" w:eastAsiaTheme="minorHAnsi" w:hAnsi="Times New Roman" w:cs="Times New Roman"/>
          <w:sz w:val="28"/>
          <w:szCs w:val="28"/>
          <w:lang w:eastAsia="en-US"/>
        </w:rPr>
      </w:pPr>
      <w:r w:rsidRPr="00E3448B">
        <w:rPr>
          <w:rFonts w:ascii="Times New Roman" w:eastAsiaTheme="minorHAnsi" w:hAnsi="Times New Roman" w:cs="Times New Roman"/>
          <w:sz w:val="28"/>
          <w:szCs w:val="28"/>
          <w:lang w:eastAsia="en-US"/>
        </w:rPr>
        <w:t xml:space="preserve">индексация - расчет с применением индекса потребительских цен или другого коэффициента, характеризующего динамику прогнозируемого вида доходов в </w:t>
      </w:r>
      <w:r>
        <w:rPr>
          <w:rFonts w:ascii="Times New Roman" w:eastAsiaTheme="minorHAnsi" w:hAnsi="Times New Roman" w:cs="Times New Roman"/>
          <w:sz w:val="28"/>
          <w:szCs w:val="28"/>
          <w:lang w:eastAsia="en-US"/>
        </w:rPr>
        <w:t>бюджет Давыдовского муниципального образования;</w:t>
      </w:r>
    </w:p>
    <w:p w:rsidR="00E3448B" w:rsidRPr="00E3448B" w:rsidRDefault="00E3448B" w:rsidP="00E3448B">
      <w:pPr>
        <w:pStyle w:val="ConsPlusNormal"/>
        <w:spacing w:before="220"/>
        <w:ind w:firstLine="540"/>
        <w:jc w:val="both"/>
        <w:rPr>
          <w:rFonts w:ascii="Times New Roman" w:eastAsiaTheme="minorHAnsi" w:hAnsi="Times New Roman" w:cs="Times New Roman"/>
          <w:sz w:val="28"/>
          <w:szCs w:val="28"/>
          <w:lang w:eastAsia="en-US"/>
        </w:rPr>
      </w:pPr>
      <w:r w:rsidRPr="00E3448B">
        <w:rPr>
          <w:rFonts w:ascii="Times New Roman" w:eastAsiaTheme="minorHAnsi" w:hAnsi="Times New Roman" w:cs="Times New Roman"/>
          <w:sz w:val="28"/>
          <w:szCs w:val="28"/>
          <w:lang w:eastAsia="en-US"/>
        </w:rPr>
        <w:t>экстраполяция - расчет, осуществляемый на основании имеющихся данных о тенденциях изменения поступлений в предшествующие периоды;</w:t>
      </w:r>
    </w:p>
    <w:p w:rsidR="00E3448B" w:rsidRPr="00E3448B" w:rsidRDefault="00E3448B" w:rsidP="00E3448B">
      <w:pPr>
        <w:pStyle w:val="ConsPlusNormal"/>
        <w:spacing w:before="220"/>
        <w:ind w:firstLine="540"/>
        <w:jc w:val="both"/>
        <w:rPr>
          <w:rFonts w:ascii="Times New Roman" w:eastAsiaTheme="minorHAnsi" w:hAnsi="Times New Roman" w:cs="Times New Roman"/>
          <w:sz w:val="28"/>
          <w:szCs w:val="28"/>
          <w:lang w:eastAsia="en-US"/>
        </w:rPr>
      </w:pPr>
    </w:p>
    <w:p w:rsidR="00E3448B" w:rsidRPr="00E3448B" w:rsidRDefault="00E3448B" w:rsidP="00E3448B">
      <w:pPr>
        <w:pStyle w:val="ConsPlusNormal"/>
        <w:spacing w:before="220"/>
        <w:ind w:firstLine="540"/>
        <w:jc w:val="both"/>
        <w:rPr>
          <w:rFonts w:ascii="Times New Roman" w:eastAsiaTheme="minorHAnsi" w:hAnsi="Times New Roman" w:cs="Times New Roman"/>
          <w:sz w:val="28"/>
          <w:szCs w:val="28"/>
          <w:lang w:eastAsia="en-US"/>
        </w:rPr>
      </w:pPr>
      <w:r w:rsidRPr="00E3448B">
        <w:rPr>
          <w:rFonts w:ascii="Times New Roman" w:eastAsiaTheme="minorHAnsi" w:hAnsi="Times New Roman" w:cs="Times New Roman"/>
          <w:sz w:val="28"/>
          <w:szCs w:val="28"/>
          <w:lang w:eastAsia="en-US"/>
        </w:rPr>
        <w:t>иной способ, который должен быть описан и обосно</w:t>
      </w:r>
      <w:r>
        <w:rPr>
          <w:rFonts w:ascii="Times New Roman" w:eastAsiaTheme="minorHAnsi" w:hAnsi="Times New Roman" w:cs="Times New Roman"/>
          <w:sz w:val="28"/>
          <w:szCs w:val="28"/>
          <w:lang w:eastAsia="en-US"/>
        </w:rPr>
        <w:t>ван в методике прогнозирования;</w:t>
      </w:r>
    </w:p>
    <w:p w:rsidR="00E3448B" w:rsidRDefault="00E3448B" w:rsidP="00E3448B">
      <w:pPr>
        <w:pStyle w:val="ConsPlusNormal"/>
        <w:spacing w:before="220"/>
        <w:ind w:firstLine="540"/>
        <w:jc w:val="both"/>
        <w:rPr>
          <w:rFonts w:ascii="Times New Roman" w:eastAsiaTheme="minorHAnsi" w:hAnsi="Times New Roman" w:cs="Times New Roman"/>
          <w:sz w:val="28"/>
          <w:szCs w:val="28"/>
          <w:lang w:eastAsia="en-US"/>
        </w:rPr>
      </w:pPr>
      <w:r w:rsidRPr="00E3448B">
        <w:rPr>
          <w:rFonts w:ascii="Times New Roman" w:eastAsiaTheme="minorHAnsi" w:hAnsi="Times New Roman" w:cs="Times New Roman"/>
          <w:sz w:val="28"/>
          <w:szCs w:val="28"/>
          <w:lang w:eastAsia="en-US"/>
        </w:rPr>
        <w:t xml:space="preserve">г) описание фактического алгоритма расчета прогнозируемого объема поступлений в </w:t>
      </w:r>
      <w:r>
        <w:rPr>
          <w:rFonts w:ascii="Times New Roman" w:eastAsiaTheme="minorHAnsi" w:hAnsi="Times New Roman" w:cs="Times New Roman"/>
          <w:sz w:val="28"/>
          <w:szCs w:val="28"/>
          <w:lang w:eastAsia="en-US"/>
        </w:rPr>
        <w:t>бюджет Давыдовского муниципального образования</w:t>
      </w:r>
      <w:r w:rsidRPr="00E3448B">
        <w:rPr>
          <w:rFonts w:ascii="Times New Roman" w:eastAsiaTheme="minorHAnsi" w:hAnsi="Times New Roman" w:cs="Times New Roman"/>
          <w:sz w:val="28"/>
          <w:szCs w:val="28"/>
          <w:lang w:eastAsia="en-US"/>
        </w:rPr>
        <w:t>.</w:t>
      </w:r>
    </w:p>
    <w:p w:rsidR="00A750E1" w:rsidRPr="00A750E1" w:rsidRDefault="00A750E1" w:rsidP="00A750E1">
      <w:pPr>
        <w:pStyle w:val="ConsPlusNormal"/>
        <w:spacing w:before="220"/>
        <w:ind w:firstLine="540"/>
        <w:jc w:val="both"/>
        <w:rPr>
          <w:rFonts w:ascii="Times New Roman" w:eastAsiaTheme="minorHAnsi" w:hAnsi="Times New Roman" w:cs="Times New Roman"/>
          <w:sz w:val="28"/>
          <w:szCs w:val="28"/>
          <w:lang w:eastAsia="en-US"/>
        </w:rPr>
      </w:pPr>
      <w:r w:rsidRPr="00A750E1">
        <w:rPr>
          <w:rFonts w:ascii="Times New Roman" w:eastAsiaTheme="minorHAnsi" w:hAnsi="Times New Roman" w:cs="Times New Roman"/>
          <w:sz w:val="28"/>
          <w:szCs w:val="28"/>
          <w:lang w:eastAsia="en-US"/>
        </w:rPr>
        <w:t xml:space="preserve">4. 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(при его применимости)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w:t>
      </w:r>
      <w:r>
        <w:rPr>
          <w:rFonts w:ascii="Times New Roman" w:eastAsiaTheme="minorHAnsi" w:hAnsi="Times New Roman" w:cs="Times New Roman"/>
          <w:sz w:val="28"/>
          <w:szCs w:val="28"/>
          <w:lang w:eastAsia="en-US"/>
        </w:rPr>
        <w:t>доходов (в случае его наличия).</w:t>
      </w:r>
    </w:p>
    <w:p w:rsidR="00A750E1" w:rsidRPr="00A750E1" w:rsidRDefault="00A750E1" w:rsidP="00A750E1">
      <w:pPr>
        <w:pStyle w:val="ConsPlusNormal"/>
        <w:spacing w:before="22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Pr="00A750E1">
        <w:rPr>
          <w:rFonts w:ascii="Times New Roman" w:eastAsiaTheme="minorHAnsi" w:hAnsi="Times New Roman" w:cs="Times New Roman"/>
          <w:sz w:val="28"/>
          <w:szCs w:val="28"/>
          <w:lang w:eastAsia="en-US"/>
        </w:rPr>
        <w:t>1.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 а также влияния на объем поступлений доходов отдельных реш</w:t>
      </w:r>
      <w:r>
        <w:rPr>
          <w:rFonts w:ascii="Times New Roman" w:eastAsiaTheme="minorHAnsi" w:hAnsi="Times New Roman" w:cs="Times New Roman"/>
          <w:sz w:val="28"/>
          <w:szCs w:val="28"/>
          <w:lang w:eastAsia="en-US"/>
        </w:rPr>
        <w:t>ений</w:t>
      </w:r>
      <w:r w:rsidR="00903C1C">
        <w:rPr>
          <w:rFonts w:ascii="Times New Roman" w:eastAsiaTheme="minorHAnsi" w:hAnsi="Times New Roman" w:cs="Times New Roman"/>
          <w:sz w:val="28"/>
          <w:szCs w:val="28"/>
          <w:lang w:eastAsia="en-US"/>
        </w:rPr>
        <w:t xml:space="preserve"> администрации Давыдовского муниципального образования</w:t>
      </w:r>
      <w:r>
        <w:rPr>
          <w:rFonts w:ascii="Times New Roman" w:eastAsiaTheme="minorHAnsi" w:hAnsi="Times New Roman" w:cs="Times New Roman"/>
          <w:sz w:val="28"/>
          <w:szCs w:val="28"/>
          <w:lang w:eastAsia="en-US"/>
        </w:rPr>
        <w:t>.</w:t>
      </w:r>
    </w:p>
    <w:p w:rsidR="00A750E1" w:rsidRPr="00A750E1" w:rsidRDefault="00A750E1" w:rsidP="00A750E1">
      <w:pPr>
        <w:pStyle w:val="ConsPlusNormal"/>
        <w:spacing w:before="22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Pr="00A750E1">
        <w:rPr>
          <w:rFonts w:ascii="Times New Roman" w:eastAsiaTheme="minorHAnsi" w:hAnsi="Times New Roman" w:cs="Times New Roman"/>
          <w:sz w:val="28"/>
          <w:szCs w:val="28"/>
          <w:lang w:eastAsia="en-US"/>
        </w:rPr>
        <w:t xml:space="preserve">2. Методика прогнозирования составляется с учетом нормативных правовых актов. При этом проекты нормативных правовых актов и (или) проекты актов, предусматривающих внесение изменений в </w:t>
      </w:r>
      <w:r w:rsidRPr="00A750E1">
        <w:rPr>
          <w:rFonts w:ascii="Times New Roman" w:eastAsiaTheme="minorHAnsi" w:hAnsi="Times New Roman" w:cs="Times New Roman"/>
          <w:sz w:val="28"/>
          <w:szCs w:val="28"/>
          <w:lang w:eastAsia="en-US"/>
        </w:rPr>
        <w:lastRenderedPageBreak/>
        <w:t xml:space="preserve">соответствующие нормативные правовые акты, могут учитываться при расчете прогнозного объема поступлений доходов по решению </w:t>
      </w:r>
      <w:r w:rsidR="00903C1C">
        <w:rPr>
          <w:rFonts w:ascii="Times New Roman" w:eastAsiaTheme="minorHAnsi" w:hAnsi="Times New Roman" w:cs="Times New Roman"/>
          <w:sz w:val="28"/>
          <w:szCs w:val="28"/>
          <w:lang w:eastAsia="en-US"/>
        </w:rPr>
        <w:t>администрации</w:t>
      </w:r>
      <w:r w:rsidRPr="00A750E1">
        <w:rPr>
          <w:rFonts w:ascii="Times New Roman" w:eastAsiaTheme="minorHAnsi" w:hAnsi="Times New Roman" w:cs="Times New Roman"/>
          <w:sz w:val="28"/>
          <w:szCs w:val="28"/>
          <w:lang w:eastAsia="en-US"/>
        </w:rPr>
        <w:t xml:space="preserve"> </w:t>
      </w:r>
      <w:r w:rsidR="00316A03">
        <w:rPr>
          <w:rFonts w:ascii="Times New Roman" w:eastAsiaTheme="minorHAnsi" w:hAnsi="Times New Roman" w:cs="Times New Roman"/>
          <w:sz w:val="28"/>
          <w:szCs w:val="28"/>
          <w:lang w:eastAsia="en-US"/>
        </w:rPr>
        <w:t>Давыдовского муниципального образования</w:t>
      </w:r>
      <w:r w:rsidRPr="00A750E1">
        <w:rPr>
          <w:rFonts w:ascii="Times New Roman" w:eastAsiaTheme="minorHAnsi" w:hAnsi="Times New Roman" w:cs="Times New Roman"/>
          <w:sz w:val="28"/>
          <w:szCs w:val="28"/>
          <w:lang w:eastAsia="en-US"/>
        </w:rPr>
        <w:t>.</w:t>
      </w:r>
    </w:p>
    <w:p w:rsidR="00A750E1" w:rsidRDefault="00A750E1" w:rsidP="00A750E1">
      <w:pPr>
        <w:pStyle w:val="ConsPlusNormal"/>
        <w:spacing w:before="220"/>
        <w:ind w:firstLine="540"/>
        <w:jc w:val="both"/>
        <w:rPr>
          <w:rFonts w:ascii="Times New Roman" w:eastAsiaTheme="minorHAnsi" w:hAnsi="Times New Roman" w:cs="Times New Roman"/>
          <w:sz w:val="28"/>
          <w:szCs w:val="28"/>
          <w:lang w:eastAsia="en-US"/>
        </w:rPr>
      </w:pPr>
      <w:r w:rsidRPr="00A750E1">
        <w:rPr>
          <w:rFonts w:ascii="Times New Roman" w:eastAsiaTheme="minorHAnsi" w:hAnsi="Times New Roman" w:cs="Times New Roman"/>
          <w:sz w:val="28"/>
          <w:szCs w:val="28"/>
          <w:lang w:eastAsia="en-US"/>
        </w:rPr>
        <w:t xml:space="preserve">5. Методика прогнозирования в случаях, когда прогноз соответствующего вида доходов предусматривает использование показателей социально-экономического развития, основывается на показателях базового варианта прогноза социально-экономического развития </w:t>
      </w:r>
      <w:r w:rsidR="00903C1C">
        <w:rPr>
          <w:rFonts w:ascii="Times New Roman" w:eastAsiaTheme="minorHAnsi" w:hAnsi="Times New Roman" w:cs="Times New Roman"/>
          <w:sz w:val="28"/>
          <w:szCs w:val="28"/>
          <w:lang w:eastAsia="en-US"/>
        </w:rPr>
        <w:t>администрацией Давыдовского муниципального образования</w:t>
      </w:r>
      <w:r w:rsidRPr="00A750E1">
        <w:rPr>
          <w:rFonts w:ascii="Times New Roman" w:eastAsiaTheme="minorHAnsi" w:hAnsi="Times New Roman" w:cs="Times New Roman"/>
          <w:sz w:val="28"/>
          <w:szCs w:val="28"/>
          <w:lang w:eastAsia="en-US"/>
        </w:rPr>
        <w:t xml:space="preserve"> (далее - показатели прогноза социально-экономического развития).</w:t>
      </w:r>
    </w:p>
    <w:p w:rsidR="00C12D3C" w:rsidRDefault="00C12D3C" w:rsidP="00C12D3C">
      <w:pPr>
        <w:pStyle w:val="Default"/>
        <w:ind w:firstLine="1134"/>
        <w:jc w:val="both"/>
        <w:rPr>
          <w:color w:val="000000" w:themeColor="text1"/>
          <w:sz w:val="28"/>
          <w:szCs w:val="28"/>
        </w:rPr>
      </w:pPr>
      <w:r>
        <w:rPr>
          <w:color w:val="000000" w:themeColor="text1"/>
          <w:sz w:val="28"/>
          <w:szCs w:val="28"/>
        </w:rPr>
        <w:t>6</w:t>
      </w:r>
      <w:r w:rsidRPr="00674472">
        <w:rPr>
          <w:color w:val="000000" w:themeColor="text1"/>
          <w:sz w:val="28"/>
          <w:szCs w:val="28"/>
        </w:rPr>
        <w:t xml:space="preserve">. </w:t>
      </w:r>
      <w:r w:rsidRPr="00C12D3C">
        <w:rPr>
          <w:color w:val="000000" w:themeColor="text1"/>
          <w:sz w:val="28"/>
          <w:szCs w:val="28"/>
        </w:rPr>
        <w:t>Для расчета прогнозируемого объема прочих доходов при разработке методики прогн</w:t>
      </w:r>
      <w:r>
        <w:rPr>
          <w:color w:val="000000" w:themeColor="text1"/>
          <w:sz w:val="28"/>
          <w:szCs w:val="28"/>
        </w:rPr>
        <w:t>озирования</w:t>
      </w:r>
      <w:r w:rsidRPr="00674472">
        <w:rPr>
          <w:color w:val="000000" w:themeColor="text1"/>
          <w:sz w:val="28"/>
          <w:szCs w:val="28"/>
        </w:rPr>
        <w:t xml:space="preserve">: </w:t>
      </w:r>
    </w:p>
    <w:p w:rsidR="00C12D3C" w:rsidRPr="00637A46" w:rsidRDefault="00C12D3C" w:rsidP="00C12D3C">
      <w:pPr>
        <w:pStyle w:val="formattext"/>
        <w:shd w:val="clear" w:color="auto" w:fill="FFFFFF"/>
        <w:spacing w:before="0" w:beforeAutospacing="0" w:after="0" w:afterAutospacing="0" w:line="315" w:lineRule="atLeast"/>
        <w:jc w:val="both"/>
        <w:textAlignment w:val="baseline"/>
        <w:rPr>
          <w:rFonts w:eastAsiaTheme="minorHAnsi"/>
          <w:color w:val="000000" w:themeColor="text1"/>
          <w:sz w:val="28"/>
          <w:szCs w:val="28"/>
          <w:lang w:eastAsia="en-US"/>
        </w:rPr>
      </w:pPr>
      <w:r w:rsidRPr="00637A46">
        <w:rPr>
          <w:rFonts w:eastAsiaTheme="minorHAnsi"/>
          <w:color w:val="000000" w:themeColor="text1"/>
          <w:sz w:val="28"/>
          <w:szCs w:val="28"/>
          <w:lang w:eastAsia="en-US"/>
        </w:rPr>
        <w:t xml:space="preserve">               </w:t>
      </w:r>
      <w:r w:rsidR="00605789" w:rsidRPr="00637A46">
        <w:rPr>
          <w:rFonts w:eastAsiaTheme="minorHAnsi"/>
          <w:color w:val="000000" w:themeColor="text1"/>
          <w:sz w:val="28"/>
          <w:szCs w:val="28"/>
          <w:lang w:eastAsia="en-US"/>
        </w:rPr>
        <w:t>6</w:t>
      </w:r>
      <w:r w:rsidRPr="00637A46">
        <w:rPr>
          <w:rFonts w:eastAsiaTheme="minorHAnsi"/>
          <w:color w:val="000000" w:themeColor="text1"/>
          <w:sz w:val="28"/>
          <w:szCs w:val="28"/>
          <w:lang w:eastAsia="en-US"/>
        </w:rPr>
        <w:t xml:space="preserve">.1. Доходы, получаемые в виде арендной платы за земельные участки,  находящиеся в собственности муниципального образования (далее - доходы от арендной платы за землю). </w:t>
      </w:r>
    </w:p>
    <w:p w:rsidR="00637A46" w:rsidRDefault="00C12D3C" w:rsidP="00637A46">
      <w:pPr>
        <w:pStyle w:val="formattext"/>
        <w:shd w:val="clear" w:color="auto" w:fill="FFFFFF"/>
        <w:spacing w:before="0" w:beforeAutospacing="0" w:after="0" w:afterAutospacing="0" w:line="315" w:lineRule="atLeast"/>
        <w:ind w:firstLine="851"/>
        <w:jc w:val="both"/>
        <w:textAlignment w:val="baseline"/>
        <w:rPr>
          <w:rFonts w:eastAsiaTheme="minorHAnsi"/>
          <w:color w:val="000000" w:themeColor="text1"/>
          <w:sz w:val="28"/>
          <w:szCs w:val="28"/>
          <w:lang w:eastAsia="en-US"/>
        </w:rPr>
      </w:pPr>
      <w:r w:rsidRPr="00637A46">
        <w:rPr>
          <w:rFonts w:eastAsiaTheme="minorHAnsi"/>
          <w:color w:val="000000" w:themeColor="text1"/>
          <w:sz w:val="28"/>
          <w:szCs w:val="28"/>
          <w:lang w:eastAsia="en-US"/>
        </w:rPr>
        <w:t>Для расчета прогноза поступлений в местный бюджет доходов от арендной платы за землю используются:</w:t>
      </w:r>
    </w:p>
    <w:p w:rsidR="00637A46" w:rsidRPr="00637A46" w:rsidRDefault="00C12D3C" w:rsidP="00637A46">
      <w:pPr>
        <w:pStyle w:val="formattext"/>
        <w:shd w:val="clear" w:color="auto" w:fill="FFFFFF"/>
        <w:spacing w:before="0" w:beforeAutospacing="0" w:after="0" w:afterAutospacing="0" w:line="315" w:lineRule="atLeast"/>
        <w:ind w:firstLine="851"/>
        <w:jc w:val="both"/>
        <w:textAlignment w:val="baseline"/>
        <w:rPr>
          <w:rFonts w:eastAsiaTheme="minorHAnsi"/>
          <w:color w:val="000000" w:themeColor="text1"/>
          <w:sz w:val="28"/>
          <w:szCs w:val="28"/>
          <w:lang w:eastAsia="en-US"/>
        </w:rPr>
      </w:pPr>
      <w:r w:rsidRPr="00637A46">
        <w:rPr>
          <w:rFonts w:eastAsiaTheme="minorHAnsi"/>
          <w:color w:val="000000" w:themeColor="text1"/>
          <w:sz w:val="28"/>
          <w:szCs w:val="28"/>
          <w:lang w:eastAsia="en-US"/>
        </w:rPr>
        <w:t xml:space="preserve"> </w:t>
      </w:r>
      <w:r w:rsidR="00637A46" w:rsidRPr="00637A46">
        <w:rPr>
          <w:rFonts w:eastAsiaTheme="minorHAnsi"/>
          <w:color w:val="000000" w:themeColor="text1"/>
          <w:sz w:val="28"/>
          <w:szCs w:val="28"/>
          <w:lang w:eastAsia="en-US"/>
        </w:rPr>
        <w:t>при</w:t>
      </w:r>
      <w:r w:rsidR="00637A46">
        <w:rPr>
          <w:rFonts w:eastAsiaTheme="minorHAnsi"/>
          <w:color w:val="000000" w:themeColor="text1"/>
          <w:sz w:val="28"/>
          <w:szCs w:val="28"/>
          <w:lang w:eastAsia="en-US"/>
        </w:rPr>
        <w:t>меняется метод прямого расчета;</w:t>
      </w:r>
    </w:p>
    <w:p w:rsidR="00637A46" w:rsidRPr="00637A46" w:rsidRDefault="00637A46" w:rsidP="00637A46">
      <w:pPr>
        <w:pStyle w:val="formattext"/>
        <w:shd w:val="clear" w:color="auto" w:fill="FFFFFF"/>
        <w:spacing w:before="0" w:beforeAutospacing="0" w:after="0" w:line="315" w:lineRule="atLeast"/>
        <w:ind w:firstLine="851"/>
        <w:jc w:val="both"/>
        <w:textAlignment w:val="baseline"/>
        <w:rPr>
          <w:rFonts w:eastAsiaTheme="minorHAnsi"/>
          <w:color w:val="000000" w:themeColor="text1"/>
          <w:sz w:val="28"/>
          <w:szCs w:val="28"/>
          <w:lang w:eastAsia="en-US"/>
        </w:rPr>
      </w:pPr>
      <w:r w:rsidRPr="00637A46">
        <w:rPr>
          <w:rFonts w:eastAsiaTheme="minorHAnsi"/>
          <w:color w:val="000000" w:themeColor="text1"/>
          <w:sz w:val="28"/>
          <w:szCs w:val="28"/>
          <w:lang w:eastAsia="en-US"/>
        </w:rPr>
        <w:t xml:space="preserve">алгоритм расчета прогнозных показателей соответствующего вида доходов основывается на данных о размере площади сдаваемых объектов, ставке арендной платы и динамике отдельных показателей прогноза социально-экономического развития, если иное не </w:t>
      </w:r>
      <w:r>
        <w:rPr>
          <w:rFonts w:eastAsiaTheme="minorHAnsi"/>
          <w:color w:val="000000" w:themeColor="text1"/>
          <w:sz w:val="28"/>
          <w:szCs w:val="28"/>
          <w:lang w:eastAsia="en-US"/>
        </w:rPr>
        <w:t>предусмотрено договором аренды;</w:t>
      </w:r>
    </w:p>
    <w:p w:rsidR="00C12D3C" w:rsidRPr="00637A46" w:rsidRDefault="00637A46" w:rsidP="00637A46">
      <w:pPr>
        <w:pStyle w:val="formattext"/>
        <w:shd w:val="clear" w:color="auto" w:fill="FFFFFF"/>
        <w:spacing w:before="0" w:beforeAutospacing="0" w:after="0" w:afterAutospacing="0" w:line="315" w:lineRule="atLeast"/>
        <w:ind w:firstLine="851"/>
        <w:jc w:val="both"/>
        <w:textAlignment w:val="baseline"/>
        <w:rPr>
          <w:rFonts w:eastAsiaTheme="minorHAnsi"/>
          <w:color w:val="000000" w:themeColor="text1"/>
          <w:sz w:val="28"/>
          <w:szCs w:val="28"/>
          <w:lang w:eastAsia="en-US"/>
        </w:rPr>
      </w:pPr>
      <w:r w:rsidRPr="00637A46">
        <w:rPr>
          <w:rFonts w:eastAsiaTheme="minorHAnsi"/>
          <w:color w:val="000000" w:themeColor="text1"/>
          <w:sz w:val="28"/>
          <w:szCs w:val="28"/>
          <w:lang w:eastAsia="en-US"/>
        </w:rPr>
        <w:t>договоры, заключенные (планируемые к заключению) с арендаторами, являются источником данных о сдаваемой в аренду площади и ставке арендной платы;</w:t>
      </w:r>
    </w:p>
    <w:p w:rsidR="00C12D3C" w:rsidRPr="00637A46" w:rsidRDefault="00C12D3C" w:rsidP="00C12D3C">
      <w:pPr>
        <w:pStyle w:val="formattext"/>
        <w:shd w:val="clear" w:color="auto" w:fill="FFFFFF"/>
        <w:spacing w:before="0" w:beforeAutospacing="0" w:after="0" w:afterAutospacing="0" w:line="315" w:lineRule="atLeast"/>
        <w:ind w:firstLine="851"/>
        <w:jc w:val="both"/>
        <w:textAlignment w:val="baseline"/>
        <w:rPr>
          <w:rFonts w:eastAsiaTheme="minorHAnsi"/>
          <w:color w:val="000000" w:themeColor="text1"/>
          <w:sz w:val="28"/>
          <w:szCs w:val="28"/>
          <w:lang w:eastAsia="en-US"/>
        </w:rPr>
      </w:pPr>
      <w:r w:rsidRPr="00637A46">
        <w:rPr>
          <w:rFonts w:eastAsiaTheme="minorHAnsi"/>
          <w:color w:val="000000" w:themeColor="text1"/>
          <w:sz w:val="28"/>
          <w:szCs w:val="28"/>
          <w:lang w:eastAsia="en-US"/>
        </w:rPr>
        <w:t>-</w:t>
      </w:r>
      <w:r w:rsidRPr="00637A46">
        <w:rPr>
          <w:rFonts w:eastAsiaTheme="minorHAnsi"/>
          <w:color w:val="000000" w:themeColor="text1"/>
          <w:lang w:eastAsia="en-US"/>
        </w:rPr>
        <w:t> </w:t>
      </w:r>
      <w:hyperlink r:id="rId8" w:history="1">
        <w:r w:rsidRPr="00637A46">
          <w:rPr>
            <w:rFonts w:eastAsiaTheme="minorHAnsi"/>
            <w:color w:val="000000" w:themeColor="text1"/>
            <w:sz w:val="28"/>
            <w:szCs w:val="28"/>
            <w:lang w:eastAsia="en-US"/>
          </w:rPr>
          <w:t>Бюджетный кодекс Российской Федерации</w:t>
        </w:r>
      </w:hyperlink>
      <w:r w:rsidRPr="00637A46">
        <w:rPr>
          <w:rFonts w:eastAsiaTheme="minorHAnsi"/>
          <w:color w:val="000000" w:themeColor="text1"/>
          <w:lang w:eastAsia="en-US"/>
        </w:rPr>
        <w:t> </w:t>
      </w:r>
      <w:r w:rsidRPr="00637A46">
        <w:rPr>
          <w:rFonts w:eastAsiaTheme="minorHAnsi"/>
          <w:color w:val="000000" w:themeColor="text1"/>
          <w:sz w:val="28"/>
          <w:szCs w:val="28"/>
          <w:lang w:eastAsia="en-US"/>
        </w:rPr>
        <w:t xml:space="preserve">в части установления норматива отчислений по доходам от передачи в аренду земельных участков, находящихся в собственности поселений; </w:t>
      </w:r>
    </w:p>
    <w:p w:rsidR="00C12D3C" w:rsidRPr="00637A46" w:rsidRDefault="00C12D3C" w:rsidP="00C12D3C">
      <w:pPr>
        <w:pStyle w:val="formattext"/>
        <w:shd w:val="clear" w:color="auto" w:fill="FFFFFF"/>
        <w:spacing w:before="0" w:beforeAutospacing="0" w:after="0" w:afterAutospacing="0" w:line="315" w:lineRule="atLeast"/>
        <w:ind w:firstLine="851"/>
        <w:jc w:val="both"/>
        <w:textAlignment w:val="baseline"/>
        <w:rPr>
          <w:rFonts w:eastAsiaTheme="minorHAnsi"/>
          <w:color w:val="000000" w:themeColor="text1"/>
          <w:sz w:val="28"/>
          <w:szCs w:val="28"/>
          <w:lang w:eastAsia="en-US"/>
        </w:rPr>
      </w:pPr>
      <w:r w:rsidRPr="00637A46">
        <w:rPr>
          <w:rFonts w:eastAsiaTheme="minorHAnsi"/>
          <w:color w:val="000000" w:themeColor="text1"/>
          <w:sz w:val="28"/>
          <w:szCs w:val="28"/>
          <w:lang w:eastAsia="en-US"/>
        </w:rPr>
        <w:t>- нормативные правовые акты органов местного самоуправления муниципального района, устанавливающие порядок определения размера арендной платы за земельные участки;</w:t>
      </w:r>
    </w:p>
    <w:p w:rsidR="00C12D3C" w:rsidRPr="00637A46" w:rsidRDefault="00C12D3C" w:rsidP="00C12D3C">
      <w:pPr>
        <w:pStyle w:val="formattext"/>
        <w:shd w:val="clear" w:color="auto" w:fill="FFFFFF"/>
        <w:spacing w:before="0" w:beforeAutospacing="0" w:after="0" w:afterAutospacing="0" w:line="315" w:lineRule="atLeast"/>
        <w:ind w:firstLine="851"/>
        <w:jc w:val="both"/>
        <w:textAlignment w:val="baseline"/>
        <w:rPr>
          <w:rFonts w:eastAsiaTheme="minorHAnsi"/>
          <w:color w:val="000000" w:themeColor="text1"/>
          <w:sz w:val="28"/>
          <w:szCs w:val="28"/>
          <w:lang w:eastAsia="en-US"/>
        </w:rPr>
      </w:pPr>
      <w:r w:rsidRPr="00637A46">
        <w:rPr>
          <w:rFonts w:eastAsiaTheme="minorHAnsi"/>
          <w:color w:val="000000" w:themeColor="text1"/>
          <w:sz w:val="28"/>
          <w:szCs w:val="28"/>
          <w:lang w:eastAsia="en-US"/>
        </w:rPr>
        <w:t xml:space="preserve">-  отчеты об исполнении местного бюджета; </w:t>
      </w:r>
    </w:p>
    <w:p w:rsidR="00C12D3C" w:rsidRPr="00637A46" w:rsidRDefault="00C12D3C" w:rsidP="00C12D3C">
      <w:pPr>
        <w:pStyle w:val="formattext"/>
        <w:shd w:val="clear" w:color="auto" w:fill="FFFFFF"/>
        <w:spacing w:before="0" w:beforeAutospacing="0" w:after="0" w:afterAutospacing="0" w:line="315" w:lineRule="atLeast"/>
        <w:ind w:firstLine="851"/>
        <w:jc w:val="both"/>
        <w:textAlignment w:val="baseline"/>
        <w:rPr>
          <w:rFonts w:eastAsiaTheme="minorHAnsi"/>
          <w:color w:val="000000" w:themeColor="text1"/>
          <w:sz w:val="28"/>
          <w:szCs w:val="28"/>
          <w:lang w:eastAsia="en-US"/>
        </w:rPr>
      </w:pPr>
      <w:r w:rsidRPr="00637A46">
        <w:rPr>
          <w:rFonts w:eastAsiaTheme="minorHAnsi"/>
          <w:color w:val="000000" w:themeColor="text1"/>
          <w:sz w:val="28"/>
          <w:szCs w:val="28"/>
          <w:lang w:eastAsia="en-US"/>
        </w:rPr>
        <w:t>- прогноз доходов о планируемом в расчетном году снижении суммы поступлений арендной платы за землю в связи с планируемым выбытием земель из арендных отношений в расчетном году (в том числе за счет продажи земельных участков; приватизации земельных участков, находящихся в собственности поселения);</w:t>
      </w:r>
    </w:p>
    <w:p w:rsidR="00C12D3C" w:rsidRPr="00637A46" w:rsidRDefault="00C12D3C" w:rsidP="00C12D3C">
      <w:pPr>
        <w:pStyle w:val="formattext"/>
        <w:shd w:val="clear" w:color="auto" w:fill="FFFFFF"/>
        <w:spacing w:before="0" w:beforeAutospacing="0" w:after="0" w:afterAutospacing="0" w:line="315" w:lineRule="atLeast"/>
        <w:ind w:firstLine="851"/>
        <w:jc w:val="both"/>
        <w:textAlignment w:val="baseline"/>
        <w:rPr>
          <w:rFonts w:eastAsiaTheme="minorHAnsi"/>
          <w:color w:val="000000" w:themeColor="text1"/>
          <w:sz w:val="28"/>
          <w:szCs w:val="28"/>
          <w:lang w:eastAsia="en-US"/>
        </w:rPr>
      </w:pPr>
      <w:r w:rsidRPr="00637A46">
        <w:rPr>
          <w:rFonts w:eastAsiaTheme="minorHAnsi"/>
          <w:color w:val="000000" w:themeColor="text1"/>
          <w:sz w:val="28"/>
          <w:szCs w:val="28"/>
          <w:lang w:eastAsia="en-US"/>
        </w:rPr>
        <w:t>- прогноз доходов о планируемом в расчетном году снижении суммы поступлений арендной платы за землю в связи с расширением перечня льготных категорий арендаторов земельных участков;</w:t>
      </w:r>
    </w:p>
    <w:p w:rsidR="00C12D3C" w:rsidRPr="006C7604" w:rsidRDefault="00C12D3C" w:rsidP="00C12D3C">
      <w:pPr>
        <w:pStyle w:val="formattext"/>
        <w:shd w:val="clear" w:color="auto" w:fill="FFFFFF"/>
        <w:spacing w:before="0" w:beforeAutospacing="0" w:after="0" w:afterAutospacing="0" w:line="315" w:lineRule="atLeast"/>
        <w:ind w:firstLine="851"/>
        <w:jc w:val="both"/>
        <w:textAlignment w:val="baseline"/>
        <w:rPr>
          <w:rFonts w:eastAsiaTheme="minorHAnsi"/>
          <w:sz w:val="28"/>
          <w:szCs w:val="28"/>
          <w:lang w:eastAsia="en-US"/>
        </w:rPr>
      </w:pPr>
      <w:r w:rsidRPr="006C7604">
        <w:rPr>
          <w:rFonts w:eastAsiaTheme="minorHAnsi"/>
          <w:sz w:val="28"/>
          <w:szCs w:val="28"/>
          <w:lang w:eastAsia="en-US"/>
        </w:rPr>
        <w:t xml:space="preserve">- прогноз доходов о планируемом в расчетном году увеличении суммы поступлений арендной платы за землю в связи с планируемым </w:t>
      </w:r>
      <w:r w:rsidRPr="006C7604">
        <w:rPr>
          <w:rFonts w:eastAsiaTheme="minorHAnsi"/>
          <w:sz w:val="28"/>
          <w:szCs w:val="28"/>
          <w:lang w:eastAsia="en-US"/>
        </w:rPr>
        <w:lastRenderedPageBreak/>
        <w:t xml:space="preserve">увеличением площадей земельных участков, сдаваемых в аренду, в расчетном году; </w:t>
      </w:r>
    </w:p>
    <w:p w:rsidR="00C12D3C" w:rsidRPr="006C7604" w:rsidRDefault="00C12D3C" w:rsidP="00C12D3C">
      <w:pPr>
        <w:pStyle w:val="formattext"/>
        <w:shd w:val="clear" w:color="auto" w:fill="FFFFFF"/>
        <w:spacing w:before="0" w:beforeAutospacing="0" w:after="0" w:afterAutospacing="0" w:line="315" w:lineRule="atLeast"/>
        <w:ind w:firstLine="851"/>
        <w:jc w:val="both"/>
        <w:textAlignment w:val="baseline"/>
        <w:rPr>
          <w:rFonts w:eastAsiaTheme="minorHAnsi"/>
          <w:sz w:val="28"/>
          <w:szCs w:val="28"/>
          <w:lang w:eastAsia="en-US"/>
        </w:rPr>
      </w:pPr>
      <w:r w:rsidRPr="006C7604">
        <w:rPr>
          <w:rFonts w:eastAsiaTheme="minorHAnsi"/>
          <w:sz w:val="28"/>
          <w:szCs w:val="28"/>
          <w:lang w:eastAsia="en-US"/>
        </w:rPr>
        <w:t>- прогноз доходов о планируемом поступлении в расчетном году платежей, носящих разовый характер;</w:t>
      </w:r>
    </w:p>
    <w:p w:rsidR="00C12D3C" w:rsidRPr="006C7604" w:rsidRDefault="00C12D3C" w:rsidP="00C12D3C">
      <w:pPr>
        <w:pStyle w:val="formattext"/>
        <w:shd w:val="clear" w:color="auto" w:fill="FFFFFF"/>
        <w:spacing w:before="0" w:beforeAutospacing="0" w:after="0" w:afterAutospacing="0" w:line="315" w:lineRule="atLeast"/>
        <w:ind w:firstLine="851"/>
        <w:jc w:val="both"/>
        <w:textAlignment w:val="baseline"/>
        <w:rPr>
          <w:rFonts w:eastAsiaTheme="minorHAnsi"/>
          <w:sz w:val="28"/>
          <w:szCs w:val="28"/>
          <w:lang w:eastAsia="en-US"/>
        </w:rPr>
      </w:pPr>
      <w:r w:rsidRPr="006C7604">
        <w:rPr>
          <w:rFonts w:eastAsiaTheme="minorHAnsi"/>
          <w:sz w:val="28"/>
          <w:szCs w:val="28"/>
          <w:lang w:eastAsia="en-US"/>
        </w:rPr>
        <w:t>- прогнозируемый индекс роста потребительских цен на товары (работы, услуги) в очередном финансовом году и плановом периоде;</w:t>
      </w:r>
    </w:p>
    <w:p w:rsidR="00C12D3C" w:rsidRPr="006C7604" w:rsidRDefault="00C12D3C" w:rsidP="00C12D3C">
      <w:pPr>
        <w:pStyle w:val="formattext"/>
        <w:shd w:val="clear" w:color="auto" w:fill="FFFFFF"/>
        <w:spacing w:before="0" w:beforeAutospacing="0" w:after="0" w:afterAutospacing="0" w:line="315" w:lineRule="atLeast"/>
        <w:ind w:firstLine="851"/>
        <w:jc w:val="both"/>
        <w:textAlignment w:val="baseline"/>
        <w:rPr>
          <w:rFonts w:eastAsiaTheme="minorHAnsi"/>
          <w:sz w:val="28"/>
          <w:szCs w:val="28"/>
          <w:lang w:eastAsia="en-US"/>
        </w:rPr>
      </w:pPr>
      <w:r w:rsidRPr="006C7604">
        <w:rPr>
          <w:rFonts w:eastAsiaTheme="minorHAnsi"/>
          <w:sz w:val="28"/>
          <w:szCs w:val="28"/>
          <w:lang w:eastAsia="en-US"/>
        </w:rPr>
        <w:t>- информация о сумме задолженности по арендной плате за землю, в том числе возможная к взысканию, по состоянию на последнюю отчетную дату.</w:t>
      </w:r>
    </w:p>
    <w:p w:rsidR="00C12D3C" w:rsidRPr="006C7604" w:rsidRDefault="00C12D3C" w:rsidP="00C12D3C">
      <w:pPr>
        <w:pStyle w:val="formattext"/>
        <w:shd w:val="clear" w:color="auto" w:fill="FFFFFF"/>
        <w:spacing w:before="0" w:beforeAutospacing="0" w:after="0" w:afterAutospacing="0" w:line="315" w:lineRule="atLeast"/>
        <w:ind w:firstLine="851"/>
        <w:jc w:val="both"/>
        <w:textAlignment w:val="baseline"/>
        <w:rPr>
          <w:rFonts w:eastAsiaTheme="minorHAnsi"/>
          <w:sz w:val="28"/>
          <w:szCs w:val="28"/>
          <w:lang w:eastAsia="en-US"/>
        </w:rPr>
      </w:pPr>
    </w:p>
    <w:p w:rsidR="00C12D3C" w:rsidRPr="006C7604" w:rsidRDefault="00C12D3C" w:rsidP="00C12D3C">
      <w:pPr>
        <w:pStyle w:val="formattext"/>
        <w:shd w:val="clear" w:color="auto" w:fill="FFFFFF"/>
        <w:spacing w:before="0" w:beforeAutospacing="0" w:after="0" w:afterAutospacing="0" w:line="315" w:lineRule="atLeast"/>
        <w:ind w:firstLine="851"/>
        <w:jc w:val="both"/>
        <w:textAlignment w:val="baseline"/>
        <w:rPr>
          <w:rFonts w:eastAsiaTheme="minorHAnsi"/>
          <w:sz w:val="28"/>
          <w:szCs w:val="28"/>
          <w:lang w:eastAsia="en-US"/>
        </w:rPr>
      </w:pPr>
      <w:r w:rsidRPr="006C7604">
        <w:rPr>
          <w:rFonts w:eastAsiaTheme="minorHAnsi"/>
          <w:sz w:val="28"/>
          <w:szCs w:val="28"/>
          <w:lang w:eastAsia="en-US"/>
        </w:rPr>
        <w:t>Сумма арендной платы за землю, прогнозируемая к поступлению в бюджет муниципального образования в расчетном году, рассчитывается по следующей формуле:</w:t>
      </w:r>
    </w:p>
    <w:p w:rsidR="00C12D3C" w:rsidRPr="006C7604" w:rsidRDefault="00C12D3C" w:rsidP="00C12D3C">
      <w:pPr>
        <w:pStyle w:val="formattext"/>
        <w:shd w:val="clear" w:color="auto" w:fill="FFFFFF"/>
        <w:spacing w:before="0" w:beforeAutospacing="0" w:after="0" w:afterAutospacing="0" w:line="315" w:lineRule="atLeast"/>
        <w:ind w:firstLine="851"/>
        <w:jc w:val="both"/>
        <w:textAlignment w:val="baseline"/>
        <w:rPr>
          <w:spacing w:val="2"/>
          <w:sz w:val="28"/>
          <w:szCs w:val="28"/>
        </w:rPr>
      </w:pPr>
    </w:p>
    <w:p w:rsidR="00C12D3C" w:rsidRPr="006C7604" w:rsidRDefault="00C12D3C" w:rsidP="00C12D3C">
      <w:pPr>
        <w:pStyle w:val="formattext"/>
        <w:shd w:val="clear" w:color="auto" w:fill="FFFFFF"/>
        <w:spacing w:before="0" w:beforeAutospacing="0" w:after="0" w:afterAutospacing="0" w:line="315" w:lineRule="atLeast"/>
        <w:ind w:firstLine="851"/>
        <w:jc w:val="both"/>
        <w:textAlignment w:val="baseline"/>
        <w:rPr>
          <w:b/>
          <w:spacing w:val="2"/>
          <w:sz w:val="32"/>
          <w:szCs w:val="32"/>
        </w:rPr>
      </w:pPr>
      <w:r w:rsidRPr="006C7604">
        <w:rPr>
          <w:b/>
          <w:spacing w:val="2"/>
          <w:sz w:val="32"/>
          <w:szCs w:val="32"/>
        </w:rPr>
        <w:t>АЗ</w:t>
      </w:r>
      <w:r w:rsidRPr="006C7604">
        <w:rPr>
          <w:b/>
          <w:spacing w:val="2"/>
          <w:sz w:val="32"/>
          <w:szCs w:val="32"/>
          <w:vertAlign w:val="subscript"/>
        </w:rPr>
        <w:t>рг</w:t>
      </w:r>
      <w:r w:rsidRPr="006C7604">
        <w:rPr>
          <w:b/>
          <w:spacing w:val="2"/>
          <w:sz w:val="32"/>
          <w:szCs w:val="32"/>
        </w:rPr>
        <w:t>=А</w:t>
      </w:r>
      <w:proofErr w:type="gramStart"/>
      <w:r w:rsidRPr="006C7604">
        <w:rPr>
          <w:b/>
          <w:spacing w:val="2"/>
          <w:sz w:val="32"/>
          <w:szCs w:val="32"/>
        </w:rPr>
        <w:t>З</w:t>
      </w:r>
      <w:r w:rsidRPr="006C7604">
        <w:rPr>
          <w:b/>
          <w:spacing w:val="2"/>
          <w:sz w:val="32"/>
          <w:szCs w:val="32"/>
          <w:vertAlign w:val="subscript"/>
        </w:rPr>
        <w:t>(</w:t>
      </w:r>
      <w:proofErr w:type="gramEnd"/>
      <w:r w:rsidRPr="006C7604">
        <w:rPr>
          <w:b/>
          <w:spacing w:val="2"/>
          <w:sz w:val="32"/>
          <w:szCs w:val="32"/>
          <w:vertAlign w:val="subscript"/>
        </w:rPr>
        <w:t>(гс)рг)тер</w:t>
      </w:r>
      <w:r w:rsidRPr="006C7604">
        <w:rPr>
          <w:b/>
          <w:spacing w:val="2"/>
          <w:sz w:val="32"/>
          <w:szCs w:val="32"/>
        </w:rPr>
        <w:t>.*Н</w:t>
      </w:r>
      <w:r w:rsidRPr="006C7604">
        <w:rPr>
          <w:b/>
          <w:spacing w:val="2"/>
          <w:sz w:val="32"/>
          <w:szCs w:val="32"/>
        </w:rPr>
        <w:br/>
      </w: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spacing w:val="2"/>
          <w:sz w:val="28"/>
          <w:szCs w:val="28"/>
        </w:rPr>
        <w:t>где:</w:t>
      </w:r>
      <w:r w:rsidRPr="006C7604">
        <w:rPr>
          <w:spacing w:val="2"/>
          <w:sz w:val="28"/>
          <w:szCs w:val="28"/>
        </w:rPr>
        <w:br/>
      </w:r>
      <w:r w:rsidR="009D65B6">
        <w:rPr>
          <w:noProof/>
          <w:spacing w:val="2"/>
          <w:sz w:val="28"/>
          <w:szCs w:val="28"/>
        </w:rPr>
      </w:r>
      <w:r w:rsidR="009D65B6">
        <w:rPr>
          <w:noProof/>
          <w:spacing w:val="2"/>
          <w:sz w:val="28"/>
          <w:szCs w:val="28"/>
        </w:rPr>
        <w:pict>
          <v:rect id="AutoShape 1" o:spid="_x0000_s1032" alt="Об утверждении Методики прогнозирования доходов местного бюджета по основным видам налоговых и неналоговых доходов (с изменениями на 26 июля 2013 года)" style="width:25.5pt;height:18.75pt;visibility:visible;mso-position-horizontal-relative:char;mso-position-vertical-relative:line" filled="f" stroked="f">
            <o:lock v:ext="edit" aspectratio="t"/>
            <w10:wrap type="none"/>
            <w10:anchorlock/>
          </v:rect>
        </w:pict>
      </w:r>
      <w:r w:rsidRPr="006C7604">
        <w:rPr>
          <w:rStyle w:val="apple-converted-space"/>
          <w:spacing w:val="2"/>
          <w:sz w:val="28"/>
          <w:szCs w:val="28"/>
        </w:rPr>
        <w:t> </w:t>
      </w:r>
      <w:r w:rsidRPr="006C7604">
        <w:rPr>
          <w:spacing w:val="2"/>
          <w:sz w:val="28"/>
          <w:szCs w:val="28"/>
        </w:rPr>
        <w:t xml:space="preserve">- </w:t>
      </w:r>
      <w:proofErr w:type="spellStart"/>
      <w:r w:rsidRPr="006C7604">
        <w:rPr>
          <w:i/>
          <w:spacing w:val="2"/>
          <w:sz w:val="28"/>
          <w:szCs w:val="28"/>
        </w:rPr>
        <w:t>АЗ</w:t>
      </w:r>
      <w:r w:rsidRPr="006C7604">
        <w:rPr>
          <w:i/>
          <w:spacing w:val="2"/>
          <w:sz w:val="28"/>
          <w:szCs w:val="28"/>
          <w:vertAlign w:val="subscript"/>
        </w:rPr>
        <w:t>рг</w:t>
      </w:r>
      <w:proofErr w:type="spellEnd"/>
      <w:r w:rsidRPr="006C7604">
        <w:rPr>
          <w:i/>
          <w:spacing w:val="2"/>
          <w:sz w:val="28"/>
          <w:szCs w:val="28"/>
        </w:rPr>
        <w:t xml:space="preserve">   - </w:t>
      </w:r>
      <w:r w:rsidRPr="006C7604">
        <w:rPr>
          <w:spacing w:val="2"/>
          <w:sz w:val="28"/>
          <w:szCs w:val="28"/>
        </w:rPr>
        <w:t xml:space="preserve">сумма арендной платы за землю, прогнозируемая к поступлению в бюджет муниципального образования </w:t>
      </w:r>
      <w:r w:rsidRPr="006C7604">
        <w:rPr>
          <w:b/>
          <w:spacing w:val="2"/>
          <w:sz w:val="28"/>
          <w:szCs w:val="28"/>
        </w:rPr>
        <w:t>в расчетном году</w:t>
      </w:r>
      <w:r w:rsidRPr="006C7604">
        <w:rPr>
          <w:spacing w:val="2"/>
          <w:sz w:val="28"/>
          <w:szCs w:val="28"/>
        </w:rPr>
        <w:t xml:space="preserve"> (с учетом норматива отчисления);</w:t>
      </w: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noProof/>
          <w:spacing w:val="2"/>
          <w:sz w:val="28"/>
          <w:szCs w:val="28"/>
        </w:rPr>
        <w:drawing>
          <wp:inline distT="0" distB="0" distL="0" distR="0">
            <wp:extent cx="1190625" cy="333375"/>
            <wp:effectExtent l="19050" t="0" r="9525" b="0"/>
            <wp:docPr id="29" name="Рисунок 3"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9" cstate="print"/>
                    <a:srcRect/>
                    <a:stretch>
                      <a:fillRect/>
                    </a:stretch>
                  </pic:blipFill>
                  <pic:spPr bwMode="auto">
                    <a:xfrm>
                      <a:off x="0" y="0"/>
                      <a:ext cx="1190625" cy="333375"/>
                    </a:xfrm>
                    <a:prstGeom prst="rect">
                      <a:avLst/>
                    </a:prstGeom>
                    <a:noFill/>
                    <a:ln w="9525">
                      <a:noFill/>
                      <a:miter lim="800000"/>
                      <a:headEnd/>
                      <a:tailEnd/>
                    </a:ln>
                  </pic:spPr>
                </pic:pic>
              </a:graphicData>
            </a:graphic>
          </wp:inline>
        </w:drawing>
      </w:r>
      <w:r w:rsidRPr="006C7604">
        <w:rPr>
          <w:rStyle w:val="apple-converted-space"/>
          <w:spacing w:val="2"/>
          <w:sz w:val="28"/>
          <w:szCs w:val="28"/>
        </w:rPr>
        <w:t> </w:t>
      </w:r>
      <w:r w:rsidRPr="006C7604">
        <w:rPr>
          <w:spacing w:val="2"/>
          <w:sz w:val="28"/>
          <w:szCs w:val="28"/>
        </w:rPr>
        <w:t>- сумма арендной платы за земельные участки, прогнозируемая к поступлению в расчетном году (контингент);</w:t>
      </w:r>
      <w:r w:rsidRPr="006C7604">
        <w:rPr>
          <w:spacing w:val="2"/>
          <w:sz w:val="28"/>
          <w:szCs w:val="28"/>
        </w:rPr>
        <w:br/>
        <w:t xml:space="preserve">            </w:t>
      </w:r>
      <w:r w:rsidRPr="006C7604">
        <w:rPr>
          <w:rStyle w:val="apple-converted-space"/>
          <w:spacing w:val="2"/>
          <w:sz w:val="28"/>
          <w:szCs w:val="28"/>
        </w:rPr>
        <w:t> </w:t>
      </w:r>
      <w:r w:rsidRPr="006C7604">
        <w:rPr>
          <w:spacing w:val="2"/>
          <w:sz w:val="28"/>
          <w:szCs w:val="28"/>
        </w:rPr>
        <w:t>- Н - норматив зачисления в местный бюджет арендной платы за земельные участки, установленный</w:t>
      </w:r>
      <w:r w:rsidRPr="006C7604">
        <w:rPr>
          <w:rStyle w:val="apple-converted-space"/>
          <w:spacing w:val="2"/>
          <w:sz w:val="28"/>
          <w:szCs w:val="28"/>
        </w:rPr>
        <w:t> </w:t>
      </w:r>
      <w:hyperlink r:id="rId10" w:history="1">
        <w:r w:rsidRPr="006C7604">
          <w:rPr>
            <w:rStyle w:val="a6"/>
            <w:color w:val="auto"/>
            <w:spacing w:val="2"/>
            <w:sz w:val="28"/>
            <w:szCs w:val="28"/>
            <w:u w:val="none"/>
          </w:rPr>
          <w:t>Бюджетным кодексом Российской Федерации</w:t>
        </w:r>
      </w:hyperlink>
      <w:r w:rsidRPr="006C7604">
        <w:t>,</w:t>
      </w:r>
      <w:r w:rsidRPr="006C7604">
        <w:rPr>
          <w:sz w:val="28"/>
          <w:szCs w:val="28"/>
        </w:rPr>
        <w:t xml:space="preserve"> нормативно правовыми актами муниципального района</w:t>
      </w:r>
      <w:r w:rsidRPr="006C7604">
        <w:rPr>
          <w:spacing w:val="2"/>
          <w:sz w:val="28"/>
          <w:szCs w:val="28"/>
        </w:rPr>
        <w:t>;</w:t>
      </w:r>
      <w:r w:rsidRPr="006C7604">
        <w:rPr>
          <w:spacing w:val="2"/>
          <w:sz w:val="28"/>
          <w:szCs w:val="28"/>
        </w:rPr>
        <w:br/>
      </w: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spacing w:val="2"/>
          <w:sz w:val="28"/>
          <w:szCs w:val="28"/>
        </w:rPr>
        <w:t xml:space="preserve">Сумма арендной платы за земельные участки, прогнозируемая к поступлению в бюджет муниципального образования в </w:t>
      </w:r>
      <w:r w:rsidRPr="006C7604">
        <w:rPr>
          <w:i/>
          <w:spacing w:val="2"/>
          <w:sz w:val="28"/>
          <w:szCs w:val="28"/>
          <w:u w:val="single"/>
        </w:rPr>
        <w:t>расчетном году</w:t>
      </w:r>
      <w:r w:rsidRPr="006C7604">
        <w:rPr>
          <w:spacing w:val="2"/>
          <w:sz w:val="28"/>
          <w:szCs w:val="28"/>
        </w:rPr>
        <w:t>, рассчитывается по следующей формуле:</w:t>
      </w: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noProof/>
          <w:spacing w:val="2"/>
          <w:sz w:val="28"/>
          <w:szCs w:val="28"/>
        </w:rPr>
        <w:drawing>
          <wp:inline distT="0" distB="0" distL="0" distR="0">
            <wp:extent cx="4152900" cy="238125"/>
            <wp:effectExtent l="19050" t="0" r="0" b="0"/>
            <wp:docPr id="36" name="Рисунок 6"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1" cstate="print"/>
                    <a:srcRect/>
                    <a:stretch>
                      <a:fillRect/>
                    </a:stretch>
                  </pic:blipFill>
                  <pic:spPr bwMode="auto">
                    <a:xfrm>
                      <a:off x="0" y="0"/>
                      <a:ext cx="4152900" cy="238125"/>
                    </a:xfrm>
                    <a:prstGeom prst="rect">
                      <a:avLst/>
                    </a:prstGeom>
                    <a:noFill/>
                    <a:ln w="9525">
                      <a:noFill/>
                      <a:miter lim="800000"/>
                      <a:headEnd/>
                      <a:tailEnd/>
                    </a:ln>
                  </pic:spPr>
                </pic:pic>
              </a:graphicData>
            </a:graphic>
          </wp:inline>
        </w:drawing>
      </w:r>
      <w:r w:rsidRPr="006C7604">
        <w:rPr>
          <w:spacing w:val="2"/>
          <w:sz w:val="28"/>
          <w:szCs w:val="28"/>
        </w:rPr>
        <w:t>,</w:t>
      </w: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spacing w:val="2"/>
          <w:sz w:val="28"/>
          <w:szCs w:val="28"/>
        </w:rPr>
        <w:t>где:</w:t>
      </w:r>
      <w:r w:rsidRPr="006C7604">
        <w:rPr>
          <w:spacing w:val="2"/>
          <w:sz w:val="28"/>
          <w:szCs w:val="28"/>
        </w:rPr>
        <w:br/>
      </w:r>
      <w:r w:rsidRPr="006C7604">
        <w:rPr>
          <w:noProof/>
          <w:spacing w:val="2"/>
          <w:sz w:val="28"/>
          <w:szCs w:val="28"/>
        </w:rPr>
        <w:drawing>
          <wp:inline distT="0" distB="0" distL="0" distR="0">
            <wp:extent cx="914400" cy="238125"/>
            <wp:effectExtent l="19050" t="0" r="0" b="0"/>
            <wp:docPr id="37" name="Рисунок 7"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2" cstate="print"/>
                    <a:srcRect/>
                    <a:stretch>
                      <a:fillRect/>
                    </a:stretch>
                  </pic:blipFill>
                  <pic:spPr bwMode="auto">
                    <a:xfrm>
                      <a:off x="0" y="0"/>
                      <a:ext cx="914400" cy="238125"/>
                    </a:xfrm>
                    <a:prstGeom prst="rect">
                      <a:avLst/>
                    </a:prstGeom>
                    <a:noFill/>
                    <a:ln w="9525">
                      <a:noFill/>
                      <a:miter lim="800000"/>
                      <a:headEnd/>
                      <a:tailEnd/>
                    </a:ln>
                  </pic:spPr>
                </pic:pic>
              </a:graphicData>
            </a:graphic>
          </wp:inline>
        </w:drawing>
      </w:r>
      <w:r w:rsidRPr="006C7604">
        <w:rPr>
          <w:rStyle w:val="apple-converted-space"/>
          <w:spacing w:val="2"/>
          <w:sz w:val="28"/>
          <w:szCs w:val="28"/>
        </w:rPr>
        <w:t> </w:t>
      </w:r>
      <w:r w:rsidRPr="006C7604">
        <w:rPr>
          <w:spacing w:val="2"/>
          <w:sz w:val="28"/>
          <w:szCs w:val="28"/>
        </w:rPr>
        <w:t>- сумма арендной платы за земельные участки, ожидаемая к поступлению в бюджет в году, предшествующем расчетному;</w:t>
      </w:r>
      <w:r w:rsidRPr="006C7604">
        <w:rPr>
          <w:spacing w:val="2"/>
          <w:sz w:val="28"/>
          <w:szCs w:val="28"/>
        </w:rPr>
        <w:br/>
      </w:r>
      <w:r w:rsidRPr="006C7604">
        <w:rPr>
          <w:noProof/>
          <w:spacing w:val="2"/>
          <w:sz w:val="28"/>
          <w:szCs w:val="28"/>
        </w:rPr>
        <w:drawing>
          <wp:inline distT="0" distB="0" distL="0" distR="0">
            <wp:extent cx="1009650" cy="238125"/>
            <wp:effectExtent l="19050" t="0" r="0" b="0"/>
            <wp:docPr id="38" name="Рисунок 8"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3" cstate="print"/>
                    <a:srcRect/>
                    <a:stretch>
                      <a:fillRect/>
                    </a:stretch>
                  </pic:blipFill>
                  <pic:spPr bwMode="auto">
                    <a:xfrm>
                      <a:off x="0" y="0"/>
                      <a:ext cx="1009650" cy="238125"/>
                    </a:xfrm>
                    <a:prstGeom prst="rect">
                      <a:avLst/>
                    </a:prstGeom>
                    <a:noFill/>
                    <a:ln w="9525">
                      <a:noFill/>
                      <a:miter lim="800000"/>
                      <a:headEnd/>
                      <a:tailEnd/>
                    </a:ln>
                  </pic:spPr>
                </pic:pic>
              </a:graphicData>
            </a:graphic>
          </wp:inline>
        </w:drawing>
      </w:r>
      <w:r w:rsidRPr="006C7604">
        <w:rPr>
          <w:rStyle w:val="apple-converted-space"/>
          <w:spacing w:val="2"/>
          <w:sz w:val="28"/>
          <w:szCs w:val="28"/>
        </w:rPr>
        <w:t> </w:t>
      </w:r>
      <w:r w:rsidRPr="006C7604">
        <w:rPr>
          <w:spacing w:val="2"/>
          <w:sz w:val="28"/>
          <w:szCs w:val="28"/>
        </w:rPr>
        <w:t>- сумма поступлений арендной платы за земельные участки, ожидаемая к поступлению в бюджет в году, предшествующем расчетному, носящая разовый характер;</w:t>
      </w:r>
    </w:p>
    <w:p w:rsidR="00C12D3C" w:rsidRPr="006C7604" w:rsidRDefault="00C12D3C" w:rsidP="00C12D3C">
      <w:pPr>
        <w:pStyle w:val="formattext"/>
        <w:shd w:val="clear" w:color="auto" w:fill="FFFFFF"/>
        <w:spacing w:before="0" w:beforeAutospacing="0" w:after="0" w:afterAutospacing="0" w:line="315" w:lineRule="atLeast"/>
        <w:jc w:val="both"/>
        <w:textAlignment w:val="baseline"/>
        <w:rPr>
          <w:spacing w:val="2"/>
          <w:sz w:val="28"/>
          <w:szCs w:val="28"/>
        </w:rPr>
      </w:pPr>
      <w:r w:rsidRPr="006C7604">
        <w:rPr>
          <w:spacing w:val="2"/>
          <w:sz w:val="28"/>
          <w:szCs w:val="28"/>
        </w:rPr>
        <w:t xml:space="preserve"> </w:t>
      </w:r>
      <w:r w:rsidRPr="006C7604">
        <w:rPr>
          <w:i/>
          <w:spacing w:val="2"/>
          <w:sz w:val="28"/>
          <w:szCs w:val="28"/>
        </w:rPr>
        <w:t xml:space="preserve">С </w:t>
      </w:r>
      <w:proofErr w:type="gramStart"/>
      <w:r w:rsidRPr="006C7604">
        <w:rPr>
          <w:i/>
          <w:spacing w:val="2"/>
          <w:sz w:val="28"/>
          <w:szCs w:val="28"/>
          <w:vertAlign w:val="subscript"/>
        </w:rPr>
        <w:t>–А</w:t>
      </w:r>
      <w:proofErr w:type="gramEnd"/>
      <w:r w:rsidRPr="006C7604">
        <w:rPr>
          <w:i/>
          <w:spacing w:val="2"/>
          <w:sz w:val="28"/>
          <w:szCs w:val="28"/>
          <w:vertAlign w:val="subscript"/>
        </w:rPr>
        <w:t>З</w:t>
      </w:r>
      <w:r w:rsidRPr="006C7604">
        <w:rPr>
          <w:spacing w:val="2"/>
          <w:sz w:val="28"/>
          <w:szCs w:val="28"/>
        </w:rPr>
        <w:t xml:space="preserve">  - сумма снижения поступлений арендной платы за землю в связи с планируемым выбытием земель из арендных отношений в расчетном году;</w:t>
      </w:r>
    </w:p>
    <w:p w:rsidR="00C12D3C" w:rsidRPr="006C7604" w:rsidRDefault="00C12D3C" w:rsidP="00C12D3C">
      <w:pPr>
        <w:pStyle w:val="formattext"/>
        <w:shd w:val="clear" w:color="auto" w:fill="FFFFFF"/>
        <w:spacing w:before="0" w:beforeAutospacing="0" w:after="0" w:afterAutospacing="0" w:line="315" w:lineRule="atLeast"/>
        <w:jc w:val="both"/>
        <w:textAlignment w:val="baseline"/>
        <w:rPr>
          <w:spacing w:val="2"/>
          <w:sz w:val="28"/>
          <w:szCs w:val="28"/>
        </w:rPr>
      </w:pPr>
      <w:r w:rsidRPr="006C7604">
        <w:rPr>
          <w:i/>
          <w:spacing w:val="2"/>
          <w:sz w:val="28"/>
          <w:szCs w:val="28"/>
        </w:rPr>
        <w:t>С</w:t>
      </w:r>
      <w:r w:rsidRPr="006C7604">
        <w:rPr>
          <w:i/>
          <w:spacing w:val="2"/>
          <w:sz w:val="28"/>
          <w:szCs w:val="28"/>
          <w:vertAlign w:val="subscript"/>
        </w:rPr>
        <w:t>+АЗ</w:t>
      </w:r>
      <w:r w:rsidRPr="006C7604">
        <w:rPr>
          <w:spacing w:val="2"/>
          <w:sz w:val="28"/>
          <w:szCs w:val="28"/>
        </w:rPr>
        <w:t xml:space="preserve">   - сумма увеличения поступлений арендной платы за землю в связи с планируемым увеличением площадей земельных участков, сдаваемых в аренду, в расчетном году;</w:t>
      </w:r>
    </w:p>
    <w:p w:rsidR="00C12D3C" w:rsidRPr="006C7604" w:rsidRDefault="00C12D3C" w:rsidP="00C12D3C">
      <w:pPr>
        <w:pStyle w:val="formattext"/>
        <w:shd w:val="clear" w:color="auto" w:fill="FFFFFF"/>
        <w:spacing w:before="0" w:beforeAutospacing="0" w:after="0" w:afterAutospacing="0" w:line="315" w:lineRule="atLeast"/>
        <w:jc w:val="both"/>
        <w:textAlignment w:val="baseline"/>
        <w:rPr>
          <w:spacing w:val="2"/>
          <w:sz w:val="28"/>
          <w:szCs w:val="28"/>
        </w:rPr>
      </w:pPr>
      <w:r w:rsidRPr="006C7604">
        <w:rPr>
          <w:i/>
          <w:spacing w:val="2"/>
          <w:sz w:val="28"/>
          <w:szCs w:val="28"/>
        </w:rPr>
        <w:lastRenderedPageBreak/>
        <w:t>К</w:t>
      </w:r>
      <w:proofErr w:type="gramStart"/>
      <w:r w:rsidRPr="006C7604">
        <w:rPr>
          <w:i/>
          <w:spacing w:val="2"/>
          <w:sz w:val="28"/>
          <w:szCs w:val="28"/>
          <w:vertAlign w:val="subscript"/>
        </w:rPr>
        <w:t>1</w:t>
      </w:r>
      <w:proofErr w:type="gramEnd"/>
      <w:r w:rsidRPr="006C7604">
        <w:rPr>
          <w:spacing w:val="2"/>
          <w:sz w:val="28"/>
          <w:szCs w:val="28"/>
        </w:rPr>
        <w:t xml:space="preserve">  - прогнозируемый индекс роста потребительских цен на товары (работы, услуги) в расчетном году;</w:t>
      </w:r>
    </w:p>
    <w:p w:rsidR="00C12D3C" w:rsidRPr="006C7604" w:rsidRDefault="00C12D3C" w:rsidP="00C12D3C">
      <w:pPr>
        <w:pStyle w:val="formattext"/>
        <w:shd w:val="clear" w:color="auto" w:fill="FFFFFF"/>
        <w:spacing w:before="0" w:beforeAutospacing="0" w:after="0" w:afterAutospacing="0" w:line="315" w:lineRule="atLeast"/>
        <w:jc w:val="both"/>
        <w:textAlignment w:val="baseline"/>
        <w:rPr>
          <w:spacing w:val="2"/>
          <w:sz w:val="28"/>
          <w:szCs w:val="28"/>
        </w:rPr>
      </w:pPr>
      <w:proofErr w:type="spellStart"/>
      <w:r w:rsidRPr="006C7604">
        <w:rPr>
          <w:rStyle w:val="apple-converted-space"/>
          <w:i/>
          <w:spacing w:val="2"/>
          <w:sz w:val="28"/>
          <w:szCs w:val="28"/>
        </w:rPr>
        <w:t>Д</w:t>
      </w:r>
      <w:r w:rsidRPr="006C7604">
        <w:rPr>
          <w:rStyle w:val="apple-converted-space"/>
          <w:i/>
          <w:spacing w:val="2"/>
          <w:sz w:val="28"/>
          <w:szCs w:val="28"/>
          <w:vertAlign w:val="subscript"/>
        </w:rPr>
        <w:t>рг</w:t>
      </w:r>
      <w:proofErr w:type="spellEnd"/>
      <w:r w:rsidRPr="006C7604">
        <w:rPr>
          <w:rStyle w:val="apple-converted-space"/>
          <w:spacing w:val="2"/>
          <w:sz w:val="28"/>
          <w:szCs w:val="28"/>
        </w:rPr>
        <w:t xml:space="preserve">   </w:t>
      </w:r>
      <w:r w:rsidRPr="006C7604">
        <w:rPr>
          <w:spacing w:val="2"/>
          <w:sz w:val="28"/>
          <w:szCs w:val="28"/>
        </w:rPr>
        <w:t>- сумма дополнительных или выпадающих доходов в расчетном году по арендной плате за земельные участки, государственная собственность на которые не разграничена, за счет изменения порядка определения размера арендной платы за земельные участки, планируемого погашения задолженности прошлых лет, изменения перечня льготных категорий арендаторов земельных участков и иных факторов, оказывающих влияние на изменение суммы арендной платы за землю.</w:t>
      </w: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b/>
          <w:spacing w:val="2"/>
          <w:sz w:val="28"/>
          <w:szCs w:val="28"/>
        </w:rPr>
      </w:pP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spacing w:val="2"/>
          <w:sz w:val="28"/>
          <w:szCs w:val="28"/>
        </w:rPr>
        <w:t xml:space="preserve">Сумма арендной платы за земельные участки, ожидаемая к поступлению в бюджет муниципального района в году, </w:t>
      </w:r>
      <w:r w:rsidRPr="006C7604">
        <w:rPr>
          <w:i/>
          <w:spacing w:val="2"/>
          <w:sz w:val="28"/>
          <w:szCs w:val="28"/>
          <w:u w:val="single"/>
        </w:rPr>
        <w:t xml:space="preserve">предшествующем </w:t>
      </w:r>
      <w:r w:rsidRPr="006C7604">
        <w:rPr>
          <w:i/>
          <w:spacing w:val="2"/>
          <w:sz w:val="28"/>
          <w:szCs w:val="28"/>
        </w:rPr>
        <w:t>расчетному</w:t>
      </w:r>
      <w:r w:rsidRPr="006C7604">
        <w:rPr>
          <w:spacing w:val="2"/>
          <w:sz w:val="28"/>
          <w:szCs w:val="28"/>
        </w:rPr>
        <w:t>, рассчитывается по следующей формуле:</w:t>
      </w:r>
      <w:r w:rsidRPr="006C7604">
        <w:rPr>
          <w:spacing w:val="2"/>
          <w:sz w:val="28"/>
          <w:szCs w:val="28"/>
        </w:rPr>
        <w:br/>
      </w: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noProof/>
          <w:spacing w:val="2"/>
          <w:sz w:val="28"/>
          <w:szCs w:val="28"/>
        </w:rPr>
        <w:drawing>
          <wp:inline distT="0" distB="0" distL="0" distR="0">
            <wp:extent cx="3371850" cy="238125"/>
            <wp:effectExtent l="19050" t="0" r="0" b="0"/>
            <wp:docPr id="39" name="Рисунок 13"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4" cstate="print"/>
                    <a:srcRect/>
                    <a:stretch>
                      <a:fillRect/>
                    </a:stretch>
                  </pic:blipFill>
                  <pic:spPr bwMode="auto">
                    <a:xfrm>
                      <a:off x="0" y="0"/>
                      <a:ext cx="3371850" cy="238125"/>
                    </a:xfrm>
                    <a:prstGeom prst="rect">
                      <a:avLst/>
                    </a:prstGeom>
                    <a:noFill/>
                    <a:ln w="9525">
                      <a:noFill/>
                      <a:miter lim="800000"/>
                      <a:headEnd/>
                      <a:tailEnd/>
                    </a:ln>
                  </pic:spPr>
                </pic:pic>
              </a:graphicData>
            </a:graphic>
          </wp:inline>
        </w:drawing>
      </w:r>
      <w:r w:rsidRPr="006C7604">
        <w:rPr>
          <w:spacing w:val="2"/>
          <w:sz w:val="28"/>
          <w:szCs w:val="28"/>
        </w:rPr>
        <w:t>,</w:t>
      </w: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spacing w:val="2"/>
          <w:sz w:val="28"/>
          <w:szCs w:val="28"/>
        </w:rPr>
        <w:br/>
      </w:r>
      <w:proofErr w:type="gramStart"/>
      <w:r w:rsidRPr="006C7604">
        <w:rPr>
          <w:spacing w:val="2"/>
          <w:sz w:val="28"/>
          <w:szCs w:val="28"/>
        </w:rPr>
        <w:t>где:</w:t>
      </w:r>
      <w:r w:rsidRPr="006C7604">
        <w:rPr>
          <w:spacing w:val="2"/>
          <w:sz w:val="28"/>
          <w:szCs w:val="28"/>
        </w:rPr>
        <w:br/>
      </w:r>
      <w:r w:rsidRPr="006C7604">
        <w:rPr>
          <w:noProof/>
          <w:spacing w:val="2"/>
          <w:sz w:val="28"/>
          <w:szCs w:val="28"/>
        </w:rPr>
        <w:drawing>
          <wp:inline distT="0" distB="0" distL="0" distR="0">
            <wp:extent cx="1066800" cy="238125"/>
            <wp:effectExtent l="19050" t="0" r="0" b="0"/>
            <wp:docPr id="40" name="Рисунок 14"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5" cstate="print"/>
                    <a:srcRect/>
                    <a:stretch>
                      <a:fillRect/>
                    </a:stretch>
                  </pic:blipFill>
                  <pic:spPr bwMode="auto">
                    <a:xfrm>
                      <a:off x="0" y="0"/>
                      <a:ext cx="1066800" cy="238125"/>
                    </a:xfrm>
                    <a:prstGeom prst="rect">
                      <a:avLst/>
                    </a:prstGeom>
                    <a:noFill/>
                    <a:ln w="9525">
                      <a:noFill/>
                      <a:miter lim="800000"/>
                      <a:headEnd/>
                      <a:tailEnd/>
                    </a:ln>
                  </pic:spPr>
                </pic:pic>
              </a:graphicData>
            </a:graphic>
          </wp:inline>
        </w:drawing>
      </w:r>
      <w:r w:rsidRPr="006C7604">
        <w:rPr>
          <w:rStyle w:val="apple-converted-space"/>
          <w:spacing w:val="2"/>
          <w:sz w:val="28"/>
          <w:szCs w:val="28"/>
        </w:rPr>
        <w:t> </w:t>
      </w:r>
      <w:r w:rsidRPr="006C7604">
        <w:rPr>
          <w:spacing w:val="2"/>
          <w:sz w:val="28"/>
          <w:szCs w:val="28"/>
        </w:rPr>
        <w:t>- сумма арендной платы за земельные участки, фактически поступившая в бюджет поселения  по состоянию на последнюю отчетную дату года, предшествующего расчетному;</w:t>
      </w:r>
      <w:r w:rsidRPr="006C7604">
        <w:rPr>
          <w:spacing w:val="2"/>
          <w:sz w:val="28"/>
          <w:szCs w:val="28"/>
        </w:rPr>
        <w:br/>
        <w:t xml:space="preserve">                  </w:t>
      </w:r>
      <w:proofErr w:type="spellStart"/>
      <w:r w:rsidRPr="006C7604">
        <w:rPr>
          <w:spacing w:val="2"/>
          <w:sz w:val="28"/>
          <w:szCs w:val="28"/>
        </w:rPr>
        <w:t>У</w:t>
      </w:r>
      <w:r w:rsidRPr="006C7604">
        <w:rPr>
          <w:spacing w:val="2"/>
          <w:sz w:val="28"/>
          <w:szCs w:val="28"/>
          <w:vertAlign w:val="subscript"/>
        </w:rPr>
        <w:t>в</w:t>
      </w:r>
      <w:proofErr w:type="spellEnd"/>
      <w:r w:rsidRPr="006C7604">
        <w:rPr>
          <w:rStyle w:val="apple-converted-space"/>
          <w:spacing w:val="2"/>
          <w:sz w:val="28"/>
          <w:szCs w:val="28"/>
        </w:rPr>
        <w:t> </w:t>
      </w:r>
      <w:r w:rsidRPr="006C7604">
        <w:rPr>
          <w:spacing w:val="2"/>
          <w:sz w:val="28"/>
          <w:szCs w:val="28"/>
        </w:rPr>
        <w:t>- удельный вес поступлений арендной платы за земельные участки, за аналогичный период последнего отчетного года, предшествующего расчетному году, в общей сумме арендной платы за земельные участки, поступившей в бюджет за соответствующий финансовый год;</w:t>
      </w:r>
      <w:proofErr w:type="gramEnd"/>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i/>
          <w:spacing w:val="2"/>
          <w:sz w:val="28"/>
          <w:szCs w:val="28"/>
        </w:rPr>
        <w:t xml:space="preserve">  </w:t>
      </w:r>
      <w:proofErr w:type="spellStart"/>
      <w:r w:rsidRPr="006C7604">
        <w:rPr>
          <w:i/>
          <w:spacing w:val="2"/>
          <w:sz w:val="28"/>
          <w:szCs w:val="28"/>
        </w:rPr>
        <w:t>Д</w:t>
      </w:r>
      <w:r w:rsidRPr="006C7604">
        <w:rPr>
          <w:i/>
          <w:spacing w:val="2"/>
          <w:sz w:val="28"/>
          <w:szCs w:val="28"/>
          <w:vertAlign w:val="subscript"/>
        </w:rPr>
        <w:t>р</w:t>
      </w:r>
      <w:r w:rsidRPr="006C7604">
        <w:rPr>
          <w:spacing w:val="2"/>
          <w:sz w:val="28"/>
          <w:szCs w:val="28"/>
          <w:vertAlign w:val="subscript"/>
        </w:rPr>
        <w:t>г</w:t>
      </w:r>
      <w:proofErr w:type="spellEnd"/>
      <w:r w:rsidRPr="006C7604">
        <w:rPr>
          <w:rStyle w:val="apple-converted-space"/>
          <w:spacing w:val="2"/>
          <w:sz w:val="28"/>
          <w:szCs w:val="28"/>
        </w:rPr>
        <w:t xml:space="preserve">   </w:t>
      </w:r>
      <w:r w:rsidRPr="006C7604">
        <w:rPr>
          <w:spacing w:val="2"/>
          <w:sz w:val="28"/>
          <w:szCs w:val="28"/>
        </w:rPr>
        <w:t>- сумма дополнительных или выпадающих доходов в году, предшествующем расчетному, по арендной плате за земельные участки, государственная собственность на которые не разграничена, за счет изменения порядка определения размера арендной платы за земельные участки, планируемого погашения задолженности прошлых лет, изменения перечня льготных категорий арендаторов земельных участков и иных факторов, оказывающих влияние на изменение суммы арендной платы за землю.</w:t>
      </w:r>
    </w:p>
    <w:p w:rsidR="00C12D3C" w:rsidRPr="006C7604" w:rsidRDefault="00C12D3C" w:rsidP="00C12D3C">
      <w:pPr>
        <w:pStyle w:val="formattext"/>
        <w:shd w:val="clear" w:color="auto" w:fill="FFFFFF"/>
        <w:spacing w:before="0" w:beforeAutospacing="0" w:after="0" w:afterAutospacing="0" w:line="315" w:lineRule="atLeast"/>
        <w:ind w:firstLine="851"/>
        <w:jc w:val="both"/>
        <w:textAlignment w:val="baseline"/>
        <w:rPr>
          <w:spacing w:val="2"/>
          <w:sz w:val="28"/>
          <w:szCs w:val="28"/>
        </w:rPr>
      </w:pPr>
    </w:p>
    <w:p w:rsidR="00C12D3C" w:rsidRPr="006C7604" w:rsidRDefault="00750835"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spacing w:val="2"/>
          <w:sz w:val="28"/>
          <w:szCs w:val="28"/>
        </w:rPr>
        <w:t>6</w:t>
      </w:r>
      <w:r w:rsidR="00C12D3C" w:rsidRPr="006C7604">
        <w:rPr>
          <w:spacing w:val="2"/>
          <w:sz w:val="28"/>
          <w:szCs w:val="28"/>
        </w:rPr>
        <w:t>.2. Доходы от сдачи в аренду имущества, находящегося в собственности поселений (далее - доходы от арендной платы за муниципальное имущество).</w:t>
      </w: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spacing w:val="2"/>
          <w:sz w:val="28"/>
          <w:szCs w:val="28"/>
        </w:rPr>
        <w:t>Для расчета прогноза поступлений в местный бюджет доходов от арендной платы за муниципальное имущество</w:t>
      </w:r>
      <w:r w:rsidR="00560EFC" w:rsidRPr="006C7604">
        <w:rPr>
          <w:spacing w:val="2"/>
          <w:sz w:val="28"/>
          <w:szCs w:val="28"/>
        </w:rPr>
        <w:t xml:space="preserve"> применяется метод прямого расчёта и</w:t>
      </w:r>
      <w:r w:rsidRPr="006C7604">
        <w:rPr>
          <w:spacing w:val="2"/>
          <w:sz w:val="28"/>
          <w:szCs w:val="28"/>
        </w:rPr>
        <w:t xml:space="preserve"> используются:</w:t>
      </w: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spacing w:val="2"/>
          <w:sz w:val="28"/>
          <w:szCs w:val="28"/>
        </w:rPr>
        <w:t xml:space="preserve">- расчет платы за пользование недвижимым имуществом муниципальной собственности, утвержденный нормативными правовыми актами органов местного самоуправления; </w:t>
      </w: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spacing w:val="2"/>
          <w:sz w:val="28"/>
          <w:szCs w:val="28"/>
        </w:rPr>
        <w:t>- отчеты об исполнении местного бюджета;</w:t>
      </w: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spacing w:val="2"/>
          <w:sz w:val="28"/>
          <w:szCs w:val="28"/>
        </w:rPr>
        <w:lastRenderedPageBreak/>
        <w:t xml:space="preserve">- сумма начислений арендной платы за муниципальное имущество в году, предшествующем расчетному; </w:t>
      </w: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spacing w:val="2"/>
          <w:sz w:val="28"/>
          <w:szCs w:val="28"/>
        </w:rPr>
        <w:t>- прогноз доходов о планируемом в расчетном году снижении (увеличении) суммы поступлений арендной платы за муниципальное имущество в связи с планируемым сокращением (увеличением) площадей муниципального имущества, сдаваемого в аренду в расчетном году;</w:t>
      </w: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spacing w:val="2"/>
          <w:sz w:val="28"/>
          <w:szCs w:val="28"/>
        </w:rPr>
        <w:t>- прогноз доходов о планируемом поступлением в расчетном году платежей, носящих разовый характер;</w:t>
      </w: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spacing w:val="2"/>
          <w:sz w:val="28"/>
          <w:szCs w:val="28"/>
        </w:rPr>
        <w:t>- прогнозируемый коэффициент-дефлятор в расчетном году;</w:t>
      </w: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spacing w:val="2"/>
          <w:sz w:val="28"/>
          <w:szCs w:val="28"/>
        </w:rPr>
        <w:t>- информация о сумме задолженности по арендной плате за муниципальное имущество, в том числе возможную к взысканию, по состоянию на последнюю отчетную дату.</w:t>
      </w: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spacing w:val="2"/>
          <w:sz w:val="28"/>
          <w:szCs w:val="28"/>
        </w:rPr>
        <w:t xml:space="preserve">Сумма арендной платы за муниципальное имущество, прогнозируемая к поступлению в местный бюджет в расчетном году, рассчитывается по следующей формуле: </w:t>
      </w: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noProof/>
          <w:spacing w:val="2"/>
          <w:sz w:val="28"/>
          <w:szCs w:val="28"/>
        </w:rPr>
        <w:drawing>
          <wp:inline distT="0" distB="0" distL="0" distR="0">
            <wp:extent cx="4038600" cy="238125"/>
            <wp:effectExtent l="19050" t="0" r="0" b="0"/>
            <wp:docPr id="41" name="Рисунок 41"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6" cstate="print"/>
                    <a:srcRect/>
                    <a:stretch>
                      <a:fillRect/>
                    </a:stretch>
                  </pic:blipFill>
                  <pic:spPr bwMode="auto">
                    <a:xfrm>
                      <a:off x="0" y="0"/>
                      <a:ext cx="4038600" cy="238125"/>
                    </a:xfrm>
                    <a:prstGeom prst="rect">
                      <a:avLst/>
                    </a:prstGeom>
                    <a:noFill/>
                    <a:ln w="9525">
                      <a:noFill/>
                      <a:miter lim="800000"/>
                      <a:headEnd/>
                      <a:tailEnd/>
                    </a:ln>
                  </pic:spPr>
                </pic:pic>
              </a:graphicData>
            </a:graphic>
          </wp:inline>
        </w:drawing>
      </w:r>
      <w:r w:rsidRPr="006C7604">
        <w:rPr>
          <w:spacing w:val="2"/>
          <w:sz w:val="28"/>
          <w:szCs w:val="28"/>
        </w:rPr>
        <w:t>,</w:t>
      </w:r>
    </w:p>
    <w:p w:rsidR="00C12D3C" w:rsidRPr="006C7604" w:rsidRDefault="00C12D3C" w:rsidP="00C12D3C">
      <w:pPr>
        <w:pStyle w:val="formattext"/>
        <w:shd w:val="clear" w:color="auto" w:fill="FFFFFF"/>
        <w:spacing w:before="0" w:beforeAutospacing="0" w:after="0" w:afterAutospacing="0" w:line="315" w:lineRule="atLeast"/>
        <w:ind w:firstLine="1276"/>
        <w:textAlignment w:val="baseline"/>
        <w:rPr>
          <w:spacing w:val="2"/>
          <w:sz w:val="28"/>
          <w:szCs w:val="28"/>
        </w:rPr>
      </w:pPr>
      <w:r w:rsidRPr="006C7604">
        <w:rPr>
          <w:spacing w:val="2"/>
          <w:sz w:val="28"/>
          <w:szCs w:val="28"/>
        </w:rPr>
        <w:t>где:</w:t>
      </w:r>
      <w:r w:rsidRPr="006C7604">
        <w:rPr>
          <w:spacing w:val="2"/>
          <w:sz w:val="28"/>
          <w:szCs w:val="28"/>
        </w:rPr>
        <w:br/>
      </w:r>
      <w:r w:rsidRPr="006C7604">
        <w:rPr>
          <w:noProof/>
          <w:spacing w:val="2"/>
          <w:sz w:val="28"/>
          <w:szCs w:val="28"/>
        </w:rPr>
        <w:drawing>
          <wp:inline distT="0" distB="0" distL="0" distR="0">
            <wp:extent cx="504825" cy="238125"/>
            <wp:effectExtent l="19050" t="0" r="9525" b="0"/>
            <wp:docPr id="42" name="Рисунок 42"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7" cstate="print"/>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Pr="006C7604">
        <w:rPr>
          <w:rStyle w:val="apple-converted-space"/>
          <w:spacing w:val="2"/>
          <w:sz w:val="28"/>
          <w:szCs w:val="28"/>
        </w:rPr>
        <w:t> </w:t>
      </w:r>
      <w:r w:rsidRPr="006C7604">
        <w:rPr>
          <w:spacing w:val="2"/>
          <w:sz w:val="28"/>
          <w:szCs w:val="28"/>
        </w:rPr>
        <w:t xml:space="preserve">- сумма арендной платы за муниципальное имущество, </w:t>
      </w:r>
      <w:proofErr w:type="spellStart"/>
      <w:r w:rsidRPr="006C7604">
        <w:rPr>
          <w:spacing w:val="2"/>
          <w:sz w:val="28"/>
          <w:szCs w:val="28"/>
        </w:rPr>
        <w:t>прогнози-руемая</w:t>
      </w:r>
      <w:proofErr w:type="spellEnd"/>
      <w:r w:rsidRPr="006C7604">
        <w:rPr>
          <w:spacing w:val="2"/>
          <w:sz w:val="28"/>
          <w:szCs w:val="28"/>
        </w:rPr>
        <w:t xml:space="preserve"> к поступлению в местный бюджет в расчетном году;</w:t>
      </w:r>
      <w:r w:rsidRPr="006C7604">
        <w:rPr>
          <w:spacing w:val="2"/>
          <w:sz w:val="28"/>
          <w:szCs w:val="28"/>
        </w:rPr>
        <w:br/>
      </w:r>
      <w:r w:rsidRPr="006C7604">
        <w:rPr>
          <w:noProof/>
          <w:spacing w:val="2"/>
          <w:sz w:val="28"/>
          <w:szCs w:val="28"/>
        </w:rPr>
        <w:drawing>
          <wp:inline distT="0" distB="0" distL="0" distR="0">
            <wp:extent cx="657225" cy="238125"/>
            <wp:effectExtent l="19050" t="0" r="9525" b="0"/>
            <wp:docPr id="43" name="Рисунок 43"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8" cstate="print"/>
                    <a:srcRect/>
                    <a:stretch>
                      <a:fillRect/>
                    </a:stretch>
                  </pic:blipFill>
                  <pic:spPr bwMode="auto">
                    <a:xfrm>
                      <a:off x="0" y="0"/>
                      <a:ext cx="657225" cy="238125"/>
                    </a:xfrm>
                    <a:prstGeom prst="rect">
                      <a:avLst/>
                    </a:prstGeom>
                    <a:noFill/>
                    <a:ln w="9525">
                      <a:noFill/>
                      <a:miter lim="800000"/>
                      <a:headEnd/>
                      <a:tailEnd/>
                    </a:ln>
                  </pic:spPr>
                </pic:pic>
              </a:graphicData>
            </a:graphic>
          </wp:inline>
        </w:drawing>
      </w:r>
      <w:r w:rsidRPr="006C7604">
        <w:rPr>
          <w:rStyle w:val="apple-converted-space"/>
          <w:spacing w:val="2"/>
          <w:sz w:val="28"/>
          <w:szCs w:val="28"/>
        </w:rPr>
        <w:t> </w:t>
      </w:r>
      <w:r w:rsidRPr="006C7604">
        <w:rPr>
          <w:spacing w:val="2"/>
          <w:sz w:val="28"/>
          <w:szCs w:val="28"/>
        </w:rPr>
        <w:t>- сумма арендной платы за муниципальное имущество, ожидаемая к поступлению в местный бюджет в году, предшествующем расчетному;</w:t>
      </w:r>
      <w:r w:rsidRPr="006C7604">
        <w:rPr>
          <w:spacing w:val="2"/>
          <w:sz w:val="28"/>
          <w:szCs w:val="28"/>
        </w:rPr>
        <w:br/>
      </w:r>
      <w:r w:rsidRPr="006C7604">
        <w:rPr>
          <w:noProof/>
          <w:spacing w:val="2"/>
          <w:sz w:val="28"/>
          <w:szCs w:val="28"/>
        </w:rPr>
        <w:drawing>
          <wp:inline distT="0" distB="0" distL="0" distR="0">
            <wp:extent cx="742950" cy="238125"/>
            <wp:effectExtent l="19050" t="0" r="0" b="0"/>
            <wp:docPr id="44" name="Рисунок 44"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9" cstate="print"/>
                    <a:srcRect/>
                    <a:stretch>
                      <a:fillRect/>
                    </a:stretch>
                  </pic:blipFill>
                  <pic:spPr bwMode="auto">
                    <a:xfrm>
                      <a:off x="0" y="0"/>
                      <a:ext cx="742950" cy="238125"/>
                    </a:xfrm>
                    <a:prstGeom prst="rect">
                      <a:avLst/>
                    </a:prstGeom>
                    <a:noFill/>
                    <a:ln w="9525">
                      <a:noFill/>
                      <a:miter lim="800000"/>
                      <a:headEnd/>
                      <a:tailEnd/>
                    </a:ln>
                  </pic:spPr>
                </pic:pic>
              </a:graphicData>
            </a:graphic>
          </wp:inline>
        </w:drawing>
      </w:r>
      <w:r w:rsidRPr="006C7604">
        <w:rPr>
          <w:rStyle w:val="apple-converted-space"/>
          <w:spacing w:val="2"/>
          <w:sz w:val="28"/>
          <w:szCs w:val="28"/>
        </w:rPr>
        <w:t> </w:t>
      </w:r>
      <w:r w:rsidRPr="006C7604">
        <w:rPr>
          <w:spacing w:val="2"/>
          <w:sz w:val="28"/>
          <w:szCs w:val="28"/>
        </w:rPr>
        <w:t>- сумма поступлений арендной платы за муниципальное имущество, ожидаемая к поступлению в местный бюджет в году, предшествующем расчетному, носящая разовый характер;</w:t>
      </w:r>
      <w:r w:rsidRPr="006C7604">
        <w:rPr>
          <w:spacing w:val="2"/>
          <w:sz w:val="28"/>
          <w:szCs w:val="28"/>
        </w:rPr>
        <w:br/>
      </w:r>
      <w:r w:rsidRPr="006C7604">
        <w:rPr>
          <w:noProof/>
          <w:spacing w:val="2"/>
          <w:sz w:val="28"/>
          <w:szCs w:val="28"/>
        </w:rPr>
        <w:drawing>
          <wp:inline distT="0" distB="0" distL="0" distR="0">
            <wp:extent cx="409575" cy="209550"/>
            <wp:effectExtent l="19050" t="0" r="9525" b="0"/>
            <wp:docPr id="45" name="Рисунок 45"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0" cstate="print"/>
                    <a:srcRect/>
                    <a:stretch>
                      <a:fillRect/>
                    </a:stretch>
                  </pic:blipFill>
                  <pic:spPr bwMode="auto">
                    <a:xfrm>
                      <a:off x="0" y="0"/>
                      <a:ext cx="409575" cy="209550"/>
                    </a:xfrm>
                    <a:prstGeom prst="rect">
                      <a:avLst/>
                    </a:prstGeom>
                    <a:noFill/>
                    <a:ln w="9525">
                      <a:noFill/>
                      <a:miter lim="800000"/>
                      <a:headEnd/>
                      <a:tailEnd/>
                    </a:ln>
                  </pic:spPr>
                </pic:pic>
              </a:graphicData>
            </a:graphic>
          </wp:inline>
        </w:drawing>
      </w:r>
      <w:r w:rsidRPr="006C7604">
        <w:rPr>
          <w:rStyle w:val="apple-converted-space"/>
          <w:spacing w:val="2"/>
          <w:sz w:val="28"/>
          <w:szCs w:val="28"/>
        </w:rPr>
        <w:t> </w:t>
      </w:r>
      <w:r w:rsidRPr="006C7604">
        <w:rPr>
          <w:spacing w:val="2"/>
          <w:sz w:val="28"/>
          <w:szCs w:val="28"/>
        </w:rPr>
        <w:t>- сумма снижения поступлений арендной за муниципальное имущество в связи с планируемым сокращением площадей муниципального имущества, сдаваемого в аренду расчетном году;</w:t>
      </w:r>
      <w:r w:rsidRPr="006C7604">
        <w:rPr>
          <w:spacing w:val="2"/>
          <w:sz w:val="28"/>
          <w:szCs w:val="28"/>
        </w:rPr>
        <w:br/>
      </w:r>
      <w:r w:rsidRPr="006C7604">
        <w:rPr>
          <w:noProof/>
          <w:spacing w:val="2"/>
          <w:sz w:val="28"/>
          <w:szCs w:val="28"/>
        </w:rPr>
        <w:drawing>
          <wp:inline distT="0" distB="0" distL="0" distR="0">
            <wp:extent cx="409575" cy="209550"/>
            <wp:effectExtent l="19050" t="0" r="9525" b="0"/>
            <wp:docPr id="46" name="Рисунок 46"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1" cstate="print"/>
                    <a:srcRect/>
                    <a:stretch>
                      <a:fillRect/>
                    </a:stretch>
                  </pic:blipFill>
                  <pic:spPr bwMode="auto">
                    <a:xfrm>
                      <a:off x="0" y="0"/>
                      <a:ext cx="409575" cy="209550"/>
                    </a:xfrm>
                    <a:prstGeom prst="rect">
                      <a:avLst/>
                    </a:prstGeom>
                    <a:noFill/>
                    <a:ln w="9525">
                      <a:noFill/>
                      <a:miter lim="800000"/>
                      <a:headEnd/>
                      <a:tailEnd/>
                    </a:ln>
                  </pic:spPr>
                </pic:pic>
              </a:graphicData>
            </a:graphic>
          </wp:inline>
        </w:drawing>
      </w:r>
      <w:r w:rsidRPr="006C7604">
        <w:rPr>
          <w:rStyle w:val="apple-converted-space"/>
          <w:spacing w:val="2"/>
          <w:sz w:val="28"/>
          <w:szCs w:val="28"/>
        </w:rPr>
        <w:t> </w:t>
      </w:r>
      <w:r w:rsidRPr="006C7604">
        <w:rPr>
          <w:spacing w:val="2"/>
          <w:sz w:val="28"/>
          <w:szCs w:val="28"/>
        </w:rPr>
        <w:t>- сумма увеличения поступлений арендной платы за муниципальное имущество в связи с планируемым увеличением площадей муниципального имущества, сдаваемого в аренду, в расчетном году;</w:t>
      </w:r>
      <w:r w:rsidRPr="006C7604">
        <w:rPr>
          <w:spacing w:val="2"/>
          <w:sz w:val="28"/>
          <w:szCs w:val="28"/>
        </w:rPr>
        <w:br/>
      </w:r>
      <w:r w:rsidR="009D65B6">
        <w:rPr>
          <w:noProof/>
          <w:spacing w:val="2"/>
          <w:sz w:val="28"/>
          <w:szCs w:val="28"/>
        </w:rPr>
      </w:r>
      <w:r w:rsidR="009D65B6">
        <w:rPr>
          <w:noProof/>
          <w:spacing w:val="2"/>
          <w:sz w:val="28"/>
          <w:szCs w:val="28"/>
        </w:rPr>
        <w:pict>
          <v:rect id="AutoShape 2" o:spid="_x0000_s1031" alt="Об утверждении Методики прогнозирования доходов местного бюджета по основным видам налоговых и неналоговых доходов (с изменениями на 26 июля 2013 года)" style="width:16.5pt;height:12.75pt;visibility:visible;mso-position-horizontal-relative:char;mso-position-vertical-relative:line" filled="f" stroked="f">
            <o:lock v:ext="edit" aspectratio="t"/>
            <w10:wrap type="none"/>
            <w10:anchorlock/>
          </v:rect>
        </w:pict>
      </w:r>
      <w:r w:rsidRPr="006C7604">
        <w:rPr>
          <w:rStyle w:val="apple-converted-space"/>
          <w:spacing w:val="2"/>
          <w:sz w:val="28"/>
          <w:szCs w:val="28"/>
        </w:rPr>
        <w:t> </w:t>
      </w:r>
      <w:r w:rsidRPr="006C7604">
        <w:rPr>
          <w:spacing w:val="2"/>
          <w:sz w:val="28"/>
          <w:szCs w:val="28"/>
        </w:rPr>
        <w:t>- прогнозируемый коэффициент-дефлятор, применяемый к ставке арендной платы либо к оценочной стоимости имущества в расчетном году;</w:t>
      </w:r>
      <w:r w:rsidRPr="006C7604">
        <w:rPr>
          <w:spacing w:val="2"/>
          <w:sz w:val="28"/>
          <w:szCs w:val="28"/>
        </w:rPr>
        <w:br/>
      </w:r>
      <w:r w:rsidR="009D65B6">
        <w:rPr>
          <w:noProof/>
          <w:spacing w:val="2"/>
          <w:sz w:val="28"/>
          <w:szCs w:val="28"/>
        </w:rPr>
      </w:r>
      <w:r w:rsidR="009D65B6">
        <w:rPr>
          <w:noProof/>
          <w:spacing w:val="2"/>
          <w:sz w:val="28"/>
          <w:szCs w:val="28"/>
        </w:rPr>
        <w:pict>
          <v:rect id="AutoShape 3" o:spid="_x0000_s1030" alt="Об утверждении Методики прогнозирования доходов местного бюджета по основным видам налоговых и неналоговых доходов (с изменениями на 26 июля 2013 года)" style="width:21.75pt;height:18.75pt;visibility:visible;mso-position-horizontal-relative:char;mso-position-vertical-relative:line" filled="f" stroked="f">
            <o:lock v:ext="edit" aspectratio="t"/>
            <w10:wrap type="none"/>
            <w10:anchorlock/>
          </v:rect>
        </w:pict>
      </w:r>
      <w:r w:rsidRPr="006C7604">
        <w:rPr>
          <w:rStyle w:val="apple-converted-space"/>
          <w:spacing w:val="2"/>
          <w:sz w:val="28"/>
          <w:szCs w:val="28"/>
        </w:rPr>
        <w:t> </w:t>
      </w:r>
      <w:r w:rsidRPr="006C7604">
        <w:rPr>
          <w:spacing w:val="2"/>
          <w:sz w:val="28"/>
          <w:szCs w:val="28"/>
        </w:rPr>
        <w:t>- 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 планируемого погашения задолженности прошлых лет и иных факторов, оказывающих влияние на изменение суммы арендной платы за муниципальное имущество.</w:t>
      </w:r>
    </w:p>
    <w:p w:rsidR="00C12D3C" w:rsidRPr="006C7604" w:rsidRDefault="00C12D3C" w:rsidP="00C12D3C">
      <w:pPr>
        <w:pStyle w:val="formattext"/>
        <w:shd w:val="clear" w:color="auto" w:fill="FFFFFF"/>
        <w:spacing w:before="0" w:beforeAutospacing="0" w:after="0" w:afterAutospacing="0" w:line="315" w:lineRule="atLeast"/>
        <w:ind w:firstLine="1276"/>
        <w:textAlignment w:val="baseline"/>
        <w:rPr>
          <w:spacing w:val="2"/>
          <w:sz w:val="28"/>
          <w:szCs w:val="28"/>
        </w:rPr>
      </w:pPr>
      <w:r w:rsidRPr="006C7604">
        <w:rPr>
          <w:spacing w:val="2"/>
          <w:sz w:val="28"/>
          <w:szCs w:val="28"/>
        </w:rPr>
        <w:t>Сумма арендной платы за муниципальное имущество, ожидаемая к поступлению в местный бюджет в году, предшествующем расчетному, рассчитывается по следующей формуле:</w:t>
      </w:r>
      <w:r w:rsidRPr="006C7604">
        <w:rPr>
          <w:spacing w:val="2"/>
          <w:sz w:val="28"/>
          <w:szCs w:val="28"/>
        </w:rPr>
        <w:br/>
      </w: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noProof/>
          <w:spacing w:val="2"/>
          <w:sz w:val="28"/>
          <w:szCs w:val="28"/>
        </w:rPr>
        <w:lastRenderedPageBreak/>
        <w:drawing>
          <wp:inline distT="0" distB="0" distL="0" distR="0">
            <wp:extent cx="3257550" cy="342900"/>
            <wp:effectExtent l="19050" t="0" r="0" b="0"/>
            <wp:docPr id="47" name="Рисунок 47"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2" cstate="print"/>
                    <a:srcRect/>
                    <a:stretch>
                      <a:fillRect/>
                    </a:stretch>
                  </pic:blipFill>
                  <pic:spPr bwMode="auto">
                    <a:xfrm>
                      <a:off x="0" y="0"/>
                      <a:ext cx="3257550" cy="342900"/>
                    </a:xfrm>
                    <a:prstGeom prst="rect">
                      <a:avLst/>
                    </a:prstGeom>
                    <a:noFill/>
                    <a:ln w="9525">
                      <a:noFill/>
                      <a:miter lim="800000"/>
                      <a:headEnd/>
                      <a:tailEnd/>
                    </a:ln>
                  </pic:spPr>
                </pic:pic>
              </a:graphicData>
            </a:graphic>
          </wp:inline>
        </w:drawing>
      </w:r>
      <w:r w:rsidRPr="006C7604">
        <w:rPr>
          <w:spacing w:val="2"/>
          <w:sz w:val="28"/>
          <w:szCs w:val="28"/>
        </w:rPr>
        <w:t>,</w:t>
      </w: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proofErr w:type="gramStart"/>
      <w:r w:rsidRPr="006C7604">
        <w:rPr>
          <w:spacing w:val="2"/>
          <w:sz w:val="28"/>
          <w:szCs w:val="28"/>
        </w:rPr>
        <w:t>где:</w:t>
      </w:r>
      <w:r w:rsidRPr="006C7604">
        <w:rPr>
          <w:spacing w:val="2"/>
          <w:sz w:val="28"/>
          <w:szCs w:val="28"/>
        </w:rPr>
        <w:br/>
      </w:r>
      <w:r w:rsidRPr="006C7604">
        <w:rPr>
          <w:noProof/>
          <w:spacing w:val="2"/>
          <w:sz w:val="28"/>
          <w:szCs w:val="28"/>
        </w:rPr>
        <w:drawing>
          <wp:inline distT="0" distB="0" distL="0" distR="0">
            <wp:extent cx="800100" cy="238125"/>
            <wp:effectExtent l="19050" t="0" r="0" b="0"/>
            <wp:docPr id="48" name="Рисунок 48"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3" cstate="print"/>
                    <a:srcRect/>
                    <a:stretch>
                      <a:fillRect/>
                    </a:stretch>
                  </pic:blipFill>
                  <pic:spPr bwMode="auto">
                    <a:xfrm>
                      <a:off x="0" y="0"/>
                      <a:ext cx="800100" cy="238125"/>
                    </a:xfrm>
                    <a:prstGeom prst="rect">
                      <a:avLst/>
                    </a:prstGeom>
                    <a:noFill/>
                    <a:ln w="9525">
                      <a:noFill/>
                      <a:miter lim="800000"/>
                      <a:headEnd/>
                      <a:tailEnd/>
                    </a:ln>
                  </pic:spPr>
                </pic:pic>
              </a:graphicData>
            </a:graphic>
          </wp:inline>
        </w:drawing>
      </w:r>
      <w:r w:rsidRPr="006C7604">
        <w:rPr>
          <w:rStyle w:val="apple-converted-space"/>
          <w:spacing w:val="2"/>
          <w:sz w:val="28"/>
          <w:szCs w:val="28"/>
        </w:rPr>
        <w:t> </w:t>
      </w:r>
      <w:r w:rsidRPr="006C7604">
        <w:rPr>
          <w:spacing w:val="2"/>
          <w:sz w:val="28"/>
          <w:szCs w:val="28"/>
        </w:rPr>
        <w:t>- сумма арендной платы за муниципальное имущество, фактически поступившая в местный бюджет по состоянию на последнюю отчетную дату года, предшествующего расчетному;</w:t>
      </w:r>
      <w:r w:rsidRPr="006C7604">
        <w:rPr>
          <w:spacing w:val="2"/>
          <w:sz w:val="28"/>
          <w:szCs w:val="28"/>
        </w:rPr>
        <w:br/>
      </w:r>
      <w:r w:rsidR="009D65B6">
        <w:rPr>
          <w:noProof/>
          <w:spacing w:val="2"/>
          <w:sz w:val="28"/>
          <w:szCs w:val="28"/>
        </w:rPr>
      </w:r>
      <w:r w:rsidR="009D65B6">
        <w:rPr>
          <w:noProof/>
          <w:spacing w:val="2"/>
          <w:sz w:val="28"/>
          <w:szCs w:val="28"/>
        </w:rPr>
        <w:pict>
          <v:rect id="AutoShape 4" o:spid="_x0000_s1029" alt="Об утверждении Методики прогнозирования доходов местного бюджета по основным видам налоговых и неналоговых доходов (с изменениями на 26 июля 2013 года)" style="width:15.75pt;height:17.25pt;visibility:visible;mso-position-horizontal-relative:char;mso-position-vertical-relative:line" filled="f" stroked="f">
            <o:lock v:ext="edit" aspectratio="t"/>
            <w10:wrap type="none"/>
            <w10:anchorlock/>
          </v:rect>
        </w:pict>
      </w:r>
      <w:r w:rsidRPr="006C7604">
        <w:rPr>
          <w:spacing w:val="2"/>
          <w:sz w:val="28"/>
          <w:szCs w:val="28"/>
        </w:rPr>
        <w:t xml:space="preserve">   </w:t>
      </w:r>
      <w:r w:rsidRPr="006C7604">
        <w:rPr>
          <w:rStyle w:val="apple-converted-space"/>
          <w:spacing w:val="2"/>
          <w:sz w:val="28"/>
          <w:szCs w:val="28"/>
        </w:rPr>
        <w:t> </w:t>
      </w:r>
      <w:r w:rsidRPr="006C7604">
        <w:rPr>
          <w:spacing w:val="2"/>
          <w:sz w:val="28"/>
          <w:szCs w:val="28"/>
        </w:rPr>
        <w:t xml:space="preserve">- </w:t>
      </w:r>
      <w:r w:rsidRPr="006C7604">
        <w:rPr>
          <w:i/>
          <w:spacing w:val="2"/>
          <w:sz w:val="28"/>
          <w:szCs w:val="28"/>
        </w:rPr>
        <w:t>У</w:t>
      </w:r>
      <w:r w:rsidRPr="006C7604">
        <w:rPr>
          <w:i/>
          <w:spacing w:val="2"/>
          <w:sz w:val="28"/>
          <w:szCs w:val="28"/>
          <w:vertAlign w:val="subscript"/>
        </w:rPr>
        <w:t>д</w:t>
      </w:r>
      <w:r w:rsidRPr="006C7604">
        <w:rPr>
          <w:spacing w:val="2"/>
          <w:sz w:val="28"/>
          <w:szCs w:val="28"/>
        </w:rPr>
        <w:t xml:space="preserve">  удельный вес поступлений арендной платы за муниципальное имущество за аналогичный период последнего отчетного года, предшествующего расчетному, в общей сумме арендной платы за муниципальное имущество, поступившей в местный бюджет за соответствующий финансовый год; </w:t>
      </w:r>
      <w:proofErr w:type="gramEnd"/>
    </w:p>
    <w:p w:rsidR="00C12D3C" w:rsidRPr="006C7604" w:rsidRDefault="009D65B6" w:rsidP="00C12D3C">
      <w:pPr>
        <w:pStyle w:val="formattext"/>
        <w:shd w:val="clear" w:color="auto" w:fill="FFFFFF"/>
        <w:spacing w:before="0" w:beforeAutospacing="0" w:after="0" w:afterAutospacing="0" w:line="315" w:lineRule="atLeast"/>
        <w:jc w:val="both"/>
        <w:textAlignment w:val="baseline"/>
        <w:rPr>
          <w:spacing w:val="2"/>
          <w:sz w:val="28"/>
          <w:szCs w:val="28"/>
        </w:rPr>
      </w:pPr>
      <w:r>
        <w:rPr>
          <w:noProof/>
          <w:spacing w:val="2"/>
          <w:sz w:val="28"/>
          <w:szCs w:val="28"/>
        </w:rPr>
      </w:r>
      <w:r>
        <w:rPr>
          <w:noProof/>
          <w:spacing w:val="2"/>
          <w:sz w:val="28"/>
          <w:szCs w:val="28"/>
        </w:rPr>
        <w:pict>
          <v:rect id="AutoShape 5" o:spid="_x0000_s1028" alt="Об утверждении Методики прогнозирования доходов местного бюджета по основным видам налоговых и неналоговых доходов (с изменениями на 26 июля 2013 года)" style="width:28.5pt;height:18.75pt;visibility:visible;mso-position-horizontal-relative:char;mso-position-vertical-relative:line" filled="f" stroked="f">
            <o:lock v:ext="edit" aspectratio="t"/>
            <w10:wrap type="none"/>
            <w10:anchorlock/>
          </v:rect>
        </w:pict>
      </w:r>
      <w:r w:rsidR="00C12D3C" w:rsidRPr="006C7604">
        <w:rPr>
          <w:rStyle w:val="apple-converted-space"/>
          <w:spacing w:val="2"/>
          <w:sz w:val="28"/>
          <w:szCs w:val="28"/>
        </w:rPr>
        <w:t> </w:t>
      </w:r>
      <w:r w:rsidR="00C12D3C" w:rsidRPr="006C7604">
        <w:rPr>
          <w:spacing w:val="2"/>
          <w:sz w:val="28"/>
          <w:szCs w:val="28"/>
        </w:rPr>
        <w:t xml:space="preserve">- </w:t>
      </w:r>
      <w:r w:rsidR="00C12D3C" w:rsidRPr="006C7604">
        <w:rPr>
          <w:i/>
          <w:spacing w:val="2"/>
          <w:sz w:val="28"/>
          <w:szCs w:val="28"/>
        </w:rPr>
        <w:t>Д</w:t>
      </w:r>
      <w:r w:rsidR="00C12D3C" w:rsidRPr="006C7604">
        <w:rPr>
          <w:i/>
          <w:spacing w:val="2"/>
          <w:sz w:val="28"/>
          <w:szCs w:val="28"/>
          <w:vertAlign w:val="subscript"/>
        </w:rPr>
        <w:t>рг-1</w:t>
      </w:r>
      <w:r w:rsidR="00C12D3C" w:rsidRPr="006C7604">
        <w:rPr>
          <w:spacing w:val="2"/>
          <w:sz w:val="28"/>
          <w:szCs w:val="28"/>
        </w:rPr>
        <w:t xml:space="preserve"> сумма дополнительных или выпадающих доходов в году, предшествующем расчетному, по арендной плате за муниципальное имущество, за счет изменения порядка исчисления и уплаты арендной платы за муниципальное имущество, планируемого погашения задолженности прошлых лет и иных факторов, оказывающих влияние на изменение суммы арендной платы за муниципальное имущество.</w:t>
      </w:r>
      <w:r w:rsidR="00C12D3C" w:rsidRPr="006C7604">
        <w:rPr>
          <w:spacing w:val="2"/>
          <w:sz w:val="28"/>
          <w:szCs w:val="28"/>
        </w:rPr>
        <w:br/>
      </w:r>
      <w:r w:rsidR="00750835" w:rsidRPr="006C7604">
        <w:rPr>
          <w:spacing w:val="2"/>
          <w:sz w:val="28"/>
          <w:szCs w:val="28"/>
        </w:rPr>
        <w:t xml:space="preserve">                 6</w:t>
      </w:r>
      <w:r w:rsidR="00C12D3C" w:rsidRPr="006C7604">
        <w:rPr>
          <w:spacing w:val="2"/>
          <w:sz w:val="28"/>
          <w:szCs w:val="28"/>
        </w:rPr>
        <w:t>.3. Доходы от перечисления части прибыли муниципальных унитарных предприятий, остающейся после уплаты налогов и обязательных платежей</w:t>
      </w:r>
      <w:r w:rsidR="00C12D3C" w:rsidRPr="006C7604">
        <w:rPr>
          <w:b/>
          <w:spacing w:val="2"/>
          <w:sz w:val="28"/>
          <w:szCs w:val="28"/>
        </w:rPr>
        <w:t xml:space="preserve"> </w:t>
      </w:r>
      <w:r w:rsidR="00C12D3C" w:rsidRPr="006C7604">
        <w:rPr>
          <w:spacing w:val="2"/>
          <w:sz w:val="28"/>
          <w:szCs w:val="28"/>
        </w:rPr>
        <w:t xml:space="preserve">(далее - доходы от перечисления части прибыли муниципальных предприятий).    </w:t>
      </w:r>
    </w:p>
    <w:p w:rsidR="00C12D3C" w:rsidRPr="006C7604" w:rsidRDefault="00C12D3C" w:rsidP="00C12D3C">
      <w:pPr>
        <w:pStyle w:val="formattext"/>
        <w:shd w:val="clear" w:color="auto" w:fill="FFFFFF"/>
        <w:spacing w:before="0" w:beforeAutospacing="0" w:after="0" w:afterAutospacing="0" w:line="315" w:lineRule="atLeast"/>
        <w:ind w:firstLine="1134"/>
        <w:jc w:val="both"/>
        <w:textAlignment w:val="baseline"/>
        <w:rPr>
          <w:spacing w:val="2"/>
          <w:sz w:val="28"/>
          <w:szCs w:val="28"/>
        </w:rPr>
      </w:pPr>
      <w:r w:rsidRPr="006C7604">
        <w:rPr>
          <w:spacing w:val="2"/>
          <w:sz w:val="28"/>
          <w:szCs w:val="28"/>
        </w:rPr>
        <w:t>Для расчета прогноза поступлений в местный бюджет доходов от перечисления части прибыли муниципальных предприятий используются:</w:t>
      </w:r>
    </w:p>
    <w:p w:rsidR="00560EFC" w:rsidRPr="006C7604" w:rsidRDefault="00560EFC" w:rsidP="00560EFC">
      <w:pPr>
        <w:pStyle w:val="formattext"/>
        <w:shd w:val="clear" w:color="auto" w:fill="FFFFFF"/>
        <w:spacing w:before="0" w:beforeAutospacing="0" w:after="0" w:line="315" w:lineRule="atLeast"/>
        <w:ind w:firstLine="1134"/>
        <w:jc w:val="both"/>
        <w:textAlignment w:val="baseline"/>
        <w:rPr>
          <w:spacing w:val="2"/>
          <w:sz w:val="28"/>
          <w:szCs w:val="28"/>
        </w:rPr>
      </w:pPr>
      <w:r w:rsidRPr="006C7604">
        <w:rPr>
          <w:spacing w:val="2"/>
          <w:sz w:val="28"/>
          <w:szCs w:val="28"/>
        </w:rPr>
        <w:t>метод прямого расчета;</w:t>
      </w:r>
    </w:p>
    <w:p w:rsidR="00560EFC" w:rsidRPr="006C7604" w:rsidRDefault="00560EFC" w:rsidP="00560EFC">
      <w:pPr>
        <w:pStyle w:val="formattext"/>
        <w:shd w:val="clear" w:color="auto" w:fill="FFFFFF"/>
        <w:spacing w:before="0" w:beforeAutospacing="0" w:after="0" w:line="315" w:lineRule="atLeast"/>
        <w:ind w:firstLine="1134"/>
        <w:jc w:val="both"/>
        <w:textAlignment w:val="baseline"/>
        <w:rPr>
          <w:spacing w:val="2"/>
          <w:sz w:val="28"/>
          <w:szCs w:val="28"/>
        </w:rPr>
      </w:pPr>
      <w:r w:rsidRPr="006C7604">
        <w:rPr>
          <w:spacing w:val="2"/>
          <w:sz w:val="28"/>
          <w:szCs w:val="28"/>
        </w:rPr>
        <w:t>алгоритм расчета прогнозных показателей соответствующего вида доходов определяется исходя:</w:t>
      </w:r>
    </w:p>
    <w:p w:rsidR="00560EFC" w:rsidRPr="006C7604" w:rsidRDefault="00560EFC" w:rsidP="00560EFC">
      <w:pPr>
        <w:pStyle w:val="formattext"/>
        <w:shd w:val="clear" w:color="auto" w:fill="FFFFFF"/>
        <w:spacing w:before="0" w:beforeAutospacing="0" w:after="0" w:line="315" w:lineRule="atLeast"/>
        <w:ind w:firstLine="708"/>
        <w:jc w:val="both"/>
        <w:textAlignment w:val="baseline"/>
        <w:rPr>
          <w:spacing w:val="2"/>
          <w:sz w:val="28"/>
          <w:szCs w:val="28"/>
        </w:rPr>
      </w:pPr>
      <w:r w:rsidRPr="006C7604">
        <w:rPr>
          <w:spacing w:val="2"/>
          <w:sz w:val="28"/>
          <w:szCs w:val="28"/>
        </w:rPr>
        <w:t>- из фактической или прогнозной величины чистой прибыли государственных и муниципальных унитарных предприятий в году, предшествующем году, на который осуществляется расчет прогнозного объема доходов;</w:t>
      </w:r>
    </w:p>
    <w:p w:rsidR="00560EFC" w:rsidRPr="006C7604" w:rsidRDefault="00560EFC" w:rsidP="00560EFC">
      <w:pPr>
        <w:pStyle w:val="formattext"/>
        <w:shd w:val="clear" w:color="auto" w:fill="FFFFFF"/>
        <w:spacing w:before="0" w:beforeAutospacing="0" w:after="0" w:line="315" w:lineRule="atLeast"/>
        <w:ind w:firstLine="708"/>
        <w:jc w:val="both"/>
        <w:textAlignment w:val="baseline"/>
        <w:rPr>
          <w:spacing w:val="2"/>
          <w:sz w:val="28"/>
          <w:szCs w:val="28"/>
        </w:rPr>
      </w:pPr>
      <w:r w:rsidRPr="006C7604">
        <w:rPr>
          <w:spacing w:val="2"/>
          <w:sz w:val="28"/>
          <w:szCs w:val="28"/>
        </w:rPr>
        <w:t>- из доли чистой прибыли государственных и муниципальных унитарных предприятий, перечисляемой в бюджет Давыдовского муниципального образования, с учетом решений Совета Давыдовского муниципального образования;</w:t>
      </w:r>
    </w:p>
    <w:p w:rsidR="00C12D3C" w:rsidRPr="006C7604" w:rsidRDefault="00C12D3C" w:rsidP="00C12D3C">
      <w:pPr>
        <w:pStyle w:val="formattext"/>
        <w:shd w:val="clear" w:color="auto" w:fill="FFFFFF"/>
        <w:spacing w:before="0" w:beforeAutospacing="0" w:after="0" w:afterAutospacing="0" w:line="315" w:lineRule="atLeast"/>
        <w:ind w:firstLine="1134"/>
        <w:jc w:val="both"/>
        <w:textAlignment w:val="baseline"/>
        <w:rPr>
          <w:spacing w:val="2"/>
          <w:sz w:val="28"/>
          <w:szCs w:val="28"/>
        </w:rPr>
      </w:pPr>
      <w:r w:rsidRPr="006C7604">
        <w:rPr>
          <w:spacing w:val="2"/>
          <w:sz w:val="28"/>
          <w:szCs w:val="28"/>
        </w:rPr>
        <w:t>- информация о прогнозируемых финансовых результатах предприятий за год, предшествующий расчетному и размере ожидаемых поступлений части прибыли предприятий в расчетном году;</w:t>
      </w:r>
    </w:p>
    <w:p w:rsidR="00C12D3C" w:rsidRPr="006C7604" w:rsidRDefault="00C12D3C" w:rsidP="00C12D3C">
      <w:pPr>
        <w:pStyle w:val="formattext"/>
        <w:shd w:val="clear" w:color="auto" w:fill="FFFFFF"/>
        <w:spacing w:before="0" w:beforeAutospacing="0" w:after="0" w:afterAutospacing="0" w:line="315" w:lineRule="atLeast"/>
        <w:ind w:firstLine="1134"/>
        <w:jc w:val="both"/>
        <w:textAlignment w:val="baseline"/>
        <w:rPr>
          <w:spacing w:val="2"/>
          <w:sz w:val="28"/>
          <w:szCs w:val="28"/>
        </w:rPr>
      </w:pPr>
      <w:r w:rsidRPr="006C7604">
        <w:rPr>
          <w:spacing w:val="2"/>
          <w:sz w:val="28"/>
          <w:szCs w:val="28"/>
        </w:rPr>
        <w:t xml:space="preserve">- информация о доходах бюджета о финансовых результатах предприятий за последний отчетный финансовый год и размере ожидаемых поступлений части прибыли предприятий в финансовом году, </w:t>
      </w:r>
      <w:r w:rsidRPr="006C7604">
        <w:rPr>
          <w:spacing w:val="2"/>
          <w:sz w:val="28"/>
          <w:szCs w:val="28"/>
        </w:rPr>
        <w:lastRenderedPageBreak/>
        <w:t xml:space="preserve">предшествующем расчетному (в разрезе предприятий), с учетом нормативов отчислений от прибыли, установленных решением </w:t>
      </w:r>
      <w:r w:rsidR="00F90234" w:rsidRPr="006C7604">
        <w:rPr>
          <w:spacing w:val="2"/>
          <w:sz w:val="28"/>
          <w:szCs w:val="28"/>
        </w:rPr>
        <w:t>Совета Давыдовского муниципального образования</w:t>
      </w:r>
      <w:r w:rsidRPr="006C7604">
        <w:rPr>
          <w:spacing w:val="2"/>
          <w:sz w:val="28"/>
          <w:szCs w:val="28"/>
        </w:rPr>
        <w:t>;</w:t>
      </w:r>
    </w:p>
    <w:p w:rsidR="00C12D3C" w:rsidRPr="006C7604" w:rsidRDefault="00C12D3C" w:rsidP="00C12D3C">
      <w:pPr>
        <w:pStyle w:val="formattext"/>
        <w:shd w:val="clear" w:color="auto" w:fill="FFFFFF"/>
        <w:spacing w:before="0" w:beforeAutospacing="0" w:after="0" w:afterAutospacing="0" w:line="315" w:lineRule="atLeast"/>
        <w:ind w:firstLine="1134"/>
        <w:textAlignment w:val="baseline"/>
        <w:rPr>
          <w:spacing w:val="2"/>
          <w:sz w:val="28"/>
          <w:szCs w:val="28"/>
        </w:rPr>
      </w:pPr>
      <w:r w:rsidRPr="006C7604">
        <w:rPr>
          <w:spacing w:val="2"/>
          <w:sz w:val="28"/>
          <w:szCs w:val="28"/>
        </w:rPr>
        <w:t>- перечень муниципальных предприятий акционировавшихся в году, предшествующем расчетному и подлежащих акционированию в расчетном году.</w:t>
      </w:r>
      <w:r w:rsidRPr="006C7604">
        <w:rPr>
          <w:spacing w:val="2"/>
          <w:sz w:val="28"/>
          <w:szCs w:val="28"/>
        </w:rPr>
        <w:br/>
      </w:r>
    </w:p>
    <w:p w:rsidR="00C12D3C" w:rsidRPr="006C7604" w:rsidRDefault="00C12D3C" w:rsidP="00C12D3C">
      <w:pPr>
        <w:pStyle w:val="formattext"/>
        <w:shd w:val="clear" w:color="auto" w:fill="FFFFFF"/>
        <w:spacing w:before="0" w:beforeAutospacing="0" w:after="0" w:afterAutospacing="0" w:line="315" w:lineRule="atLeast"/>
        <w:ind w:firstLine="1134"/>
        <w:jc w:val="both"/>
        <w:textAlignment w:val="baseline"/>
        <w:rPr>
          <w:spacing w:val="2"/>
          <w:sz w:val="28"/>
          <w:szCs w:val="28"/>
        </w:rPr>
      </w:pPr>
      <w:r w:rsidRPr="006C7604">
        <w:rPr>
          <w:spacing w:val="2"/>
          <w:sz w:val="28"/>
          <w:szCs w:val="28"/>
        </w:rPr>
        <w:t>Сумма доходов от перечисления части прибыли муниципальных предприятий, прогнозируемая к поступлению в местный бюджет в расчетном году, рассчитывается по следующей формуле:</w:t>
      </w:r>
      <w:r w:rsidRPr="006C7604">
        <w:rPr>
          <w:spacing w:val="2"/>
          <w:sz w:val="28"/>
          <w:szCs w:val="28"/>
        </w:rPr>
        <w:br/>
      </w: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noProof/>
          <w:spacing w:val="2"/>
          <w:sz w:val="28"/>
          <w:szCs w:val="28"/>
        </w:rPr>
        <w:drawing>
          <wp:inline distT="0" distB="0" distL="0" distR="0">
            <wp:extent cx="4648200" cy="323850"/>
            <wp:effectExtent l="19050" t="0" r="0" b="0"/>
            <wp:docPr id="49" name="Рисунок 49"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4" cstate="print"/>
                    <a:srcRect/>
                    <a:stretch>
                      <a:fillRect/>
                    </a:stretch>
                  </pic:blipFill>
                  <pic:spPr bwMode="auto">
                    <a:xfrm>
                      <a:off x="0" y="0"/>
                      <a:ext cx="4648200" cy="323850"/>
                    </a:xfrm>
                    <a:prstGeom prst="rect">
                      <a:avLst/>
                    </a:prstGeom>
                    <a:noFill/>
                    <a:ln w="9525">
                      <a:noFill/>
                      <a:miter lim="800000"/>
                      <a:headEnd/>
                      <a:tailEnd/>
                    </a:ln>
                  </pic:spPr>
                </pic:pic>
              </a:graphicData>
            </a:graphic>
          </wp:inline>
        </w:drawing>
      </w:r>
      <w:r w:rsidRPr="006C7604">
        <w:rPr>
          <w:spacing w:val="2"/>
          <w:sz w:val="28"/>
          <w:szCs w:val="28"/>
        </w:rPr>
        <w:t>,</w:t>
      </w:r>
    </w:p>
    <w:p w:rsidR="00C12D3C" w:rsidRPr="006C7604" w:rsidRDefault="00C12D3C" w:rsidP="00C12D3C">
      <w:pPr>
        <w:pStyle w:val="formattext"/>
        <w:shd w:val="clear" w:color="auto" w:fill="FFFFFF"/>
        <w:spacing w:before="0" w:beforeAutospacing="0" w:after="0" w:afterAutospacing="0" w:line="315" w:lineRule="atLeast"/>
        <w:ind w:firstLine="1276"/>
        <w:textAlignment w:val="baseline"/>
        <w:rPr>
          <w:spacing w:val="2"/>
          <w:sz w:val="28"/>
          <w:szCs w:val="28"/>
        </w:rPr>
      </w:pPr>
      <w:r w:rsidRPr="006C7604">
        <w:rPr>
          <w:spacing w:val="2"/>
          <w:sz w:val="28"/>
          <w:szCs w:val="28"/>
        </w:rPr>
        <w:t>где:</w:t>
      </w:r>
      <w:r w:rsidRPr="006C7604">
        <w:rPr>
          <w:spacing w:val="2"/>
          <w:sz w:val="28"/>
          <w:szCs w:val="28"/>
        </w:rPr>
        <w:br/>
      </w:r>
      <w:r w:rsidRPr="006C7604">
        <w:rPr>
          <w:noProof/>
          <w:spacing w:val="2"/>
          <w:sz w:val="28"/>
          <w:szCs w:val="28"/>
        </w:rPr>
        <w:drawing>
          <wp:inline distT="0" distB="0" distL="0" distR="0">
            <wp:extent cx="476250" cy="238125"/>
            <wp:effectExtent l="19050" t="0" r="0" b="0"/>
            <wp:docPr id="50" name="Рисунок 50"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5" cstate="print"/>
                    <a:srcRect/>
                    <a:stretch>
                      <a:fillRect/>
                    </a:stretch>
                  </pic:blipFill>
                  <pic:spPr bwMode="auto">
                    <a:xfrm>
                      <a:off x="0" y="0"/>
                      <a:ext cx="476250" cy="238125"/>
                    </a:xfrm>
                    <a:prstGeom prst="rect">
                      <a:avLst/>
                    </a:prstGeom>
                    <a:noFill/>
                    <a:ln w="9525">
                      <a:noFill/>
                      <a:miter lim="800000"/>
                      <a:headEnd/>
                      <a:tailEnd/>
                    </a:ln>
                  </pic:spPr>
                </pic:pic>
              </a:graphicData>
            </a:graphic>
          </wp:inline>
        </w:drawing>
      </w:r>
      <w:r w:rsidRPr="006C7604">
        <w:rPr>
          <w:rStyle w:val="apple-converted-space"/>
          <w:spacing w:val="2"/>
          <w:sz w:val="28"/>
          <w:szCs w:val="28"/>
        </w:rPr>
        <w:t> </w:t>
      </w:r>
      <w:r w:rsidRPr="006C7604">
        <w:rPr>
          <w:spacing w:val="2"/>
          <w:sz w:val="28"/>
          <w:szCs w:val="28"/>
        </w:rPr>
        <w:t>- сумма доходов от перечисления части прибыли муниципальных предприятий, прогнозируемая к поступлению в местный бюджет в расчетном году;</w:t>
      </w:r>
      <w:r w:rsidRPr="006C7604">
        <w:rPr>
          <w:spacing w:val="2"/>
          <w:sz w:val="28"/>
          <w:szCs w:val="28"/>
        </w:rPr>
        <w:br/>
      </w:r>
      <w:r w:rsidRPr="006C7604">
        <w:rPr>
          <w:noProof/>
          <w:spacing w:val="2"/>
          <w:sz w:val="28"/>
          <w:szCs w:val="28"/>
        </w:rPr>
        <w:drawing>
          <wp:inline distT="0" distB="0" distL="0" distR="0">
            <wp:extent cx="781050" cy="238125"/>
            <wp:effectExtent l="19050" t="0" r="0" b="0"/>
            <wp:docPr id="51" name="Рисунок 51"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6" cstate="print"/>
                    <a:srcRect/>
                    <a:stretch>
                      <a:fillRect/>
                    </a:stretch>
                  </pic:blipFill>
                  <pic:spPr bwMode="auto">
                    <a:xfrm>
                      <a:off x="0" y="0"/>
                      <a:ext cx="781050" cy="238125"/>
                    </a:xfrm>
                    <a:prstGeom prst="rect">
                      <a:avLst/>
                    </a:prstGeom>
                    <a:noFill/>
                    <a:ln w="9525">
                      <a:noFill/>
                      <a:miter lim="800000"/>
                      <a:headEnd/>
                      <a:tailEnd/>
                    </a:ln>
                  </pic:spPr>
                </pic:pic>
              </a:graphicData>
            </a:graphic>
          </wp:inline>
        </w:drawing>
      </w:r>
      <w:r w:rsidRPr="006C7604">
        <w:rPr>
          <w:rStyle w:val="apple-converted-space"/>
          <w:spacing w:val="2"/>
          <w:sz w:val="28"/>
          <w:szCs w:val="28"/>
        </w:rPr>
        <w:t> </w:t>
      </w:r>
      <w:r w:rsidRPr="006C7604">
        <w:rPr>
          <w:spacing w:val="2"/>
          <w:sz w:val="28"/>
          <w:szCs w:val="28"/>
        </w:rPr>
        <w:t>- сумма доходов от перечисления части прибыли муниципальных предприятий, фактически поступившая или ожидаемая к поступлению в местный бюджет в году, предшествующем расчетному;</w:t>
      </w:r>
      <w:r w:rsidRPr="006C7604">
        <w:rPr>
          <w:spacing w:val="2"/>
          <w:sz w:val="28"/>
          <w:szCs w:val="28"/>
        </w:rPr>
        <w:br/>
      </w:r>
      <w:r w:rsidRPr="006C7604">
        <w:rPr>
          <w:noProof/>
          <w:spacing w:val="2"/>
          <w:sz w:val="28"/>
          <w:szCs w:val="28"/>
        </w:rPr>
        <w:drawing>
          <wp:inline distT="0" distB="0" distL="0" distR="0">
            <wp:extent cx="857250" cy="238125"/>
            <wp:effectExtent l="19050" t="0" r="0" b="0"/>
            <wp:docPr id="52" name="Рисунок 52"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7" cstate="print"/>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6C7604">
        <w:rPr>
          <w:rStyle w:val="apple-converted-space"/>
          <w:spacing w:val="2"/>
          <w:sz w:val="28"/>
          <w:szCs w:val="28"/>
        </w:rPr>
        <w:t> </w:t>
      </w:r>
      <w:r w:rsidRPr="006C7604">
        <w:rPr>
          <w:spacing w:val="2"/>
          <w:sz w:val="28"/>
          <w:szCs w:val="28"/>
        </w:rPr>
        <w:t>- сумма доходов от перечисления части прибыли муниципальных предприятий, которые подлежат приватизации в году, предшествующем расчетному;</w:t>
      </w:r>
      <w:r w:rsidRPr="006C7604">
        <w:rPr>
          <w:spacing w:val="2"/>
          <w:sz w:val="28"/>
          <w:szCs w:val="28"/>
        </w:rPr>
        <w:br/>
      </w:r>
      <w:r w:rsidRPr="006C7604">
        <w:rPr>
          <w:noProof/>
          <w:spacing w:val="2"/>
          <w:sz w:val="28"/>
          <w:szCs w:val="28"/>
        </w:rPr>
        <w:drawing>
          <wp:inline distT="0" distB="0" distL="0" distR="0">
            <wp:extent cx="733425" cy="238125"/>
            <wp:effectExtent l="19050" t="0" r="9525" b="0"/>
            <wp:docPr id="53" name="Рисунок 53"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8" cstate="print"/>
                    <a:srcRect/>
                    <a:stretch>
                      <a:fillRect/>
                    </a:stretch>
                  </pic:blipFill>
                  <pic:spPr bwMode="auto">
                    <a:xfrm>
                      <a:off x="0" y="0"/>
                      <a:ext cx="733425" cy="238125"/>
                    </a:xfrm>
                    <a:prstGeom prst="rect">
                      <a:avLst/>
                    </a:prstGeom>
                    <a:noFill/>
                    <a:ln w="9525">
                      <a:noFill/>
                      <a:miter lim="800000"/>
                      <a:headEnd/>
                      <a:tailEnd/>
                    </a:ln>
                  </pic:spPr>
                </pic:pic>
              </a:graphicData>
            </a:graphic>
          </wp:inline>
        </w:drawing>
      </w:r>
      <w:r w:rsidRPr="006C7604">
        <w:rPr>
          <w:rStyle w:val="apple-converted-space"/>
          <w:spacing w:val="2"/>
          <w:sz w:val="28"/>
          <w:szCs w:val="28"/>
        </w:rPr>
        <w:t> </w:t>
      </w:r>
      <w:r w:rsidRPr="006C7604">
        <w:rPr>
          <w:spacing w:val="2"/>
          <w:sz w:val="28"/>
          <w:szCs w:val="28"/>
        </w:rPr>
        <w:t>- сумма доходов от перечисления части прибыли муниципальных предприятий, фактически поступившая или ожидаемая к поступлению в местный бюджет в году, предшествующем расчетному, носящих разовый характер;</w:t>
      </w:r>
      <w:r w:rsidRPr="006C7604">
        <w:rPr>
          <w:spacing w:val="2"/>
          <w:sz w:val="28"/>
          <w:szCs w:val="28"/>
        </w:rPr>
        <w:br/>
      </w:r>
      <w:r w:rsidRPr="006C7604">
        <w:rPr>
          <w:noProof/>
          <w:spacing w:val="2"/>
          <w:sz w:val="28"/>
          <w:szCs w:val="28"/>
        </w:rPr>
        <w:drawing>
          <wp:inline distT="0" distB="0" distL="0" distR="0">
            <wp:extent cx="523875" cy="238125"/>
            <wp:effectExtent l="19050" t="0" r="9525" b="0"/>
            <wp:docPr id="54" name="Рисунок 54"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9" cstate="print"/>
                    <a:srcRect/>
                    <a:stretch>
                      <a:fillRect/>
                    </a:stretch>
                  </pic:blipFill>
                  <pic:spPr bwMode="auto">
                    <a:xfrm>
                      <a:off x="0" y="0"/>
                      <a:ext cx="523875" cy="238125"/>
                    </a:xfrm>
                    <a:prstGeom prst="rect">
                      <a:avLst/>
                    </a:prstGeom>
                    <a:noFill/>
                    <a:ln w="9525">
                      <a:noFill/>
                      <a:miter lim="800000"/>
                      <a:headEnd/>
                      <a:tailEnd/>
                    </a:ln>
                  </pic:spPr>
                </pic:pic>
              </a:graphicData>
            </a:graphic>
          </wp:inline>
        </w:drawing>
      </w:r>
      <w:r w:rsidRPr="006C7604">
        <w:rPr>
          <w:rStyle w:val="apple-converted-space"/>
          <w:spacing w:val="2"/>
          <w:sz w:val="28"/>
          <w:szCs w:val="28"/>
        </w:rPr>
        <w:t> </w:t>
      </w:r>
      <w:r w:rsidRPr="006C7604">
        <w:rPr>
          <w:spacing w:val="2"/>
          <w:sz w:val="28"/>
          <w:szCs w:val="28"/>
        </w:rPr>
        <w:t>- фактический или прогнозируемый индекс роста (снижения) прибыли (до налогообложения) прибыльных предприятий в году, предшествующем расчетному;</w:t>
      </w:r>
      <w:r w:rsidRPr="006C7604">
        <w:rPr>
          <w:spacing w:val="2"/>
          <w:sz w:val="28"/>
          <w:szCs w:val="28"/>
        </w:rPr>
        <w:br/>
      </w:r>
      <w:r w:rsidR="009D65B6">
        <w:rPr>
          <w:noProof/>
          <w:spacing w:val="2"/>
          <w:sz w:val="28"/>
          <w:szCs w:val="28"/>
        </w:rPr>
      </w:r>
      <w:r w:rsidR="009D65B6">
        <w:rPr>
          <w:noProof/>
          <w:spacing w:val="2"/>
          <w:sz w:val="28"/>
          <w:szCs w:val="28"/>
        </w:rPr>
        <w:pict>
          <v:rect id="AutoShape 6" o:spid="_x0000_s1027" alt="Об утверждении Методики прогнозирования доходов местного бюджета по основным видам налоговых и неналоговых доходов (с изменениями на 26 июля 2013 года)" style="width:21.75pt;height:18.75pt;visibility:visible;mso-position-horizontal-relative:char;mso-position-vertical-relative:line" filled="f" stroked="f">
            <o:lock v:ext="edit" aspectratio="t"/>
            <w10:wrap type="none"/>
            <w10:anchorlock/>
          </v:rect>
        </w:pict>
      </w:r>
      <w:r w:rsidRPr="006C7604">
        <w:rPr>
          <w:rStyle w:val="apple-converted-space"/>
          <w:spacing w:val="2"/>
          <w:sz w:val="28"/>
          <w:szCs w:val="28"/>
        </w:rPr>
        <w:t> </w:t>
      </w:r>
      <w:r w:rsidRPr="006C7604">
        <w:rPr>
          <w:spacing w:val="2"/>
          <w:sz w:val="28"/>
          <w:szCs w:val="28"/>
        </w:rPr>
        <w:t>- сумма дополнительных или выпадающих доходов от перечисления части прибыли муниципальных предприятий в расчетном году за счет изменения порядка формирования отчислений от прибыли муниципальных унитарных предприятий, планируемого погашения задолженности прошлых лет, перечисления части прибыли в расчетном году теми муниципальными предприятиями, перечисления от которых в году, предшествующем расчетному, отсутствуют, и иных факторов, оказывающих влияние на изменение суммы доходов от перечисления части прибыли муниципальных предприятий.</w:t>
      </w: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spacing w:val="2"/>
          <w:sz w:val="28"/>
          <w:szCs w:val="28"/>
        </w:rPr>
        <w:t xml:space="preserve">Сумма доходов от перечисления части прибыли муниципальных предприятий, ожидаемая к поступлению в местный бюджет в году, предшествующем расчетному, определяется в соответствии с </w:t>
      </w:r>
      <w:r w:rsidR="00F90234" w:rsidRPr="006C7604">
        <w:rPr>
          <w:spacing w:val="2"/>
          <w:sz w:val="28"/>
          <w:szCs w:val="28"/>
        </w:rPr>
        <w:t xml:space="preserve">Положением о порядке определения размера и перечисления в бюджет Давыдовского </w:t>
      </w:r>
      <w:r w:rsidR="00F90234" w:rsidRPr="006C7604">
        <w:rPr>
          <w:spacing w:val="2"/>
          <w:sz w:val="28"/>
          <w:szCs w:val="28"/>
        </w:rPr>
        <w:lastRenderedPageBreak/>
        <w:t>муниципального образования Пугачёвского муниципального района части прибыли, остающейся в распоряжении муниципальных унитарных предприятий после уплаты налогов и иных обязательных платежей</w:t>
      </w:r>
      <w:r w:rsidRPr="006C7604">
        <w:rPr>
          <w:spacing w:val="2"/>
          <w:sz w:val="28"/>
          <w:szCs w:val="28"/>
        </w:rPr>
        <w:t xml:space="preserve">, </w:t>
      </w:r>
      <w:r w:rsidR="00F90234" w:rsidRPr="006C7604">
        <w:rPr>
          <w:spacing w:val="2"/>
          <w:sz w:val="28"/>
          <w:szCs w:val="28"/>
        </w:rPr>
        <w:t xml:space="preserve">утверждённого решением Совета Давыдовского муниципального образования </w:t>
      </w:r>
      <w:r w:rsidRPr="006C7604">
        <w:rPr>
          <w:spacing w:val="2"/>
          <w:sz w:val="28"/>
          <w:szCs w:val="28"/>
        </w:rPr>
        <w:t xml:space="preserve">и нормативами отчислений от прибыли муниципальных унитарных предприятий. </w:t>
      </w:r>
    </w:p>
    <w:p w:rsidR="00C12D3C" w:rsidRPr="006C7604" w:rsidRDefault="00C12D3C" w:rsidP="00C12D3C">
      <w:pPr>
        <w:pStyle w:val="formattext"/>
        <w:shd w:val="clear" w:color="auto" w:fill="FFFFFF"/>
        <w:spacing w:before="0" w:beforeAutospacing="0" w:after="0" w:afterAutospacing="0" w:line="315" w:lineRule="atLeast"/>
        <w:ind w:firstLine="1276"/>
        <w:jc w:val="both"/>
        <w:textAlignment w:val="baseline"/>
        <w:rPr>
          <w:spacing w:val="2"/>
          <w:sz w:val="28"/>
          <w:szCs w:val="28"/>
        </w:rPr>
      </w:pPr>
      <w:r w:rsidRPr="006C7604">
        <w:rPr>
          <w:spacing w:val="2"/>
          <w:sz w:val="28"/>
          <w:szCs w:val="28"/>
        </w:rPr>
        <w:t>В том случае, если коэффициент</w:t>
      </w:r>
      <w:r w:rsidRPr="006C7604">
        <w:rPr>
          <w:rStyle w:val="apple-converted-space"/>
          <w:spacing w:val="2"/>
          <w:sz w:val="28"/>
          <w:szCs w:val="28"/>
        </w:rPr>
        <w:t> </w:t>
      </w:r>
      <w:r w:rsidR="009D65B6">
        <w:rPr>
          <w:noProof/>
          <w:spacing w:val="2"/>
          <w:sz w:val="28"/>
          <w:szCs w:val="28"/>
        </w:rPr>
      </w:r>
      <w:r w:rsidR="009D65B6" w:rsidRPr="009D65B6">
        <w:rPr>
          <w:noProof/>
        </w:rPr>
        <w:pict>
          <v:rect id="AutoShape 7" o:spid="_x0000_s1026" alt="Об утверждении Методики прогнозирования доходов местного бюджета по основным видам налоговых и неналоговых доходов (с изменениями на 26 июля 2013 года)" style="width:19.5pt;height:12.75pt;visibility:visible;mso-position-horizontal-relative:char;mso-position-vertical-relative:line" filled="f" stroked="f">
            <o:lock v:ext="edit" aspectratio="t"/>
            <w10:wrap type="none"/>
            <w10:anchorlock/>
          </v:rect>
        </w:pict>
      </w:r>
      <w:r w:rsidRPr="006C7604">
        <w:rPr>
          <w:rStyle w:val="apple-converted-space"/>
          <w:spacing w:val="2"/>
          <w:sz w:val="28"/>
          <w:szCs w:val="28"/>
        </w:rPr>
        <w:t> </w:t>
      </w:r>
      <w:r w:rsidRPr="006C7604">
        <w:rPr>
          <w:spacing w:val="2"/>
          <w:sz w:val="28"/>
          <w:szCs w:val="28"/>
        </w:rPr>
        <w:t xml:space="preserve">принимает отрицательное значение, то для расчета доходов от перечисления части прибыли муниципальных предприятий в местный бюджет в расчетном году, его значение принимается </w:t>
      </w:r>
      <w:proofErr w:type="gramStart"/>
      <w:r w:rsidRPr="006C7604">
        <w:rPr>
          <w:spacing w:val="2"/>
          <w:sz w:val="28"/>
          <w:szCs w:val="28"/>
        </w:rPr>
        <w:t>равным</w:t>
      </w:r>
      <w:proofErr w:type="gramEnd"/>
      <w:r w:rsidRPr="006C7604">
        <w:rPr>
          <w:spacing w:val="2"/>
          <w:sz w:val="28"/>
          <w:szCs w:val="28"/>
        </w:rPr>
        <w:t xml:space="preserve"> нулю.</w:t>
      </w:r>
    </w:p>
    <w:p w:rsidR="000D0974" w:rsidRPr="006C7604" w:rsidRDefault="009E7901" w:rsidP="000D0974">
      <w:pPr>
        <w:pStyle w:val="formattext"/>
        <w:shd w:val="clear" w:color="auto" w:fill="FFFFFF"/>
        <w:spacing w:after="0" w:line="315" w:lineRule="atLeast"/>
        <w:jc w:val="both"/>
        <w:textAlignment w:val="baseline"/>
        <w:rPr>
          <w:spacing w:val="2"/>
          <w:sz w:val="28"/>
          <w:szCs w:val="28"/>
        </w:rPr>
      </w:pPr>
      <w:r w:rsidRPr="006C7604">
        <w:rPr>
          <w:spacing w:val="2"/>
          <w:sz w:val="28"/>
          <w:szCs w:val="28"/>
        </w:rPr>
        <w:tab/>
        <w:t>6.4</w:t>
      </w:r>
      <w:r w:rsidR="000D0974" w:rsidRPr="006C7604">
        <w:rPr>
          <w:spacing w:val="2"/>
          <w:sz w:val="28"/>
          <w:szCs w:val="28"/>
        </w:rPr>
        <w:t>. Доходы от продажи имущества, находящегося в государственной и</w:t>
      </w:r>
      <w:r w:rsidRPr="006C7604">
        <w:rPr>
          <w:spacing w:val="2"/>
          <w:sz w:val="28"/>
          <w:szCs w:val="28"/>
        </w:rPr>
        <w:t>ли муниципальной собственности:</w:t>
      </w:r>
    </w:p>
    <w:p w:rsidR="000D0974" w:rsidRPr="006C7604" w:rsidRDefault="000D0974" w:rsidP="009E7901">
      <w:pPr>
        <w:pStyle w:val="formattext"/>
        <w:shd w:val="clear" w:color="auto" w:fill="FFFFFF"/>
        <w:spacing w:before="0" w:beforeAutospacing="0" w:after="0" w:line="315" w:lineRule="atLeast"/>
        <w:jc w:val="both"/>
        <w:textAlignment w:val="baseline"/>
        <w:rPr>
          <w:spacing w:val="2"/>
          <w:sz w:val="28"/>
          <w:szCs w:val="28"/>
        </w:rPr>
      </w:pPr>
      <w:r w:rsidRPr="006C7604">
        <w:rPr>
          <w:spacing w:val="2"/>
          <w:sz w:val="28"/>
          <w:szCs w:val="28"/>
        </w:rPr>
        <w:t>применяется метод прямого расче</w:t>
      </w:r>
      <w:r w:rsidR="009E7901" w:rsidRPr="006C7604">
        <w:rPr>
          <w:spacing w:val="2"/>
          <w:sz w:val="28"/>
          <w:szCs w:val="28"/>
        </w:rPr>
        <w:t>та;</w:t>
      </w:r>
    </w:p>
    <w:p w:rsidR="000D0974" w:rsidRPr="006C7604" w:rsidRDefault="000D0974" w:rsidP="009E7901">
      <w:pPr>
        <w:pStyle w:val="formattext"/>
        <w:shd w:val="clear" w:color="auto" w:fill="FFFFFF"/>
        <w:spacing w:before="0" w:beforeAutospacing="0" w:after="0" w:afterAutospacing="0" w:line="315" w:lineRule="atLeast"/>
        <w:jc w:val="both"/>
        <w:textAlignment w:val="baseline"/>
        <w:rPr>
          <w:spacing w:val="2"/>
          <w:sz w:val="28"/>
          <w:szCs w:val="28"/>
        </w:rPr>
      </w:pPr>
      <w:r w:rsidRPr="006C7604">
        <w:rPr>
          <w:spacing w:val="2"/>
          <w:sz w:val="28"/>
          <w:szCs w:val="28"/>
        </w:rPr>
        <w:t>алгоритм расчета прогнозных показателей соответствующего вида доходов определяется с учетом планирования приватизации имущества</w:t>
      </w:r>
      <w:r w:rsidR="009E7901" w:rsidRPr="006C7604">
        <w:rPr>
          <w:spacing w:val="2"/>
          <w:sz w:val="28"/>
          <w:szCs w:val="28"/>
        </w:rPr>
        <w:t>, находящегося в собственности, муниципального образования</w:t>
      </w:r>
      <w:r w:rsidRPr="006C7604">
        <w:rPr>
          <w:spacing w:val="2"/>
          <w:sz w:val="28"/>
          <w:szCs w:val="28"/>
        </w:rPr>
        <w:t>, а также порядка и последовательности применения способов приватизации, установленных законодательством Российской Федерации о приватизации государственного и муниципального имущества.</w:t>
      </w:r>
    </w:p>
    <w:p w:rsidR="009E7901" w:rsidRPr="006C7604" w:rsidRDefault="009E7901" w:rsidP="009E7901">
      <w:pPr>
        <w:pStyle w:val="formattext"/>
        <w:shd w:val="clear" w:color="auto" w:fill="FFFFFF"/>
        <w:spacing w:before="0" w:beforeAutospacing="0" w:after="0" w:afterAutospacing="0" w:line="315" w:lineRule="atLeast"/>
        <w:jc w:val="both"/>
        <w:textAlignment w:val="baseline"/>
        <w:rPr>
          <w:spacing w:val="2"/>
          <w:sz w:val="28"/>
          <w:szCs w:val="28"/>
        </w:rPr>
      </w:pPr>
    </w:p>
    <w:p w:rsidR="009E7901" w:rsidRPr="006C7604" w:rsidRDefault="009E7901" w:rsidP="009E7901">
      <w:pPr>
        <w:pStyle w:val="formattext"/>
        <w:shd w:val="clear" w:color="auto" w:fill="FFFFFF"/>
        <w:spacing w:before="0" w:beforeAutospacing="0" w:after="0" w:line="315" w:lineRule="atLeast"/>
        <w:ind w:firstLine="708"/>
        <w:jc w:val="both"/>
        <w:textAlignment w:val="baseline"/>
        <w:rPr>
          <w:rFonts w:eastAsiaTheme="minorHAnsi"/>
          <w:sz w:val="28"/>
          <w:szCs w:val="28"/>
          <w:lang w:eastAsia="en-US"/>
        </w:rPr>
      </w:pPr>
      <w:r w:rsidRPr="006C7604">
        <w:rPr>
          <w:rFonts w:eastAsiaTheme="minorHAnsi"/>
          <w:sz w:val="28"/>
          <w:szCs w:val="28"/>
          <w:lang w:eastAsia="en-US"/>
        </w:rPr>
        <w:t>6.5 Доходы от оказания платных услуг:</w:t>
      </w:r>
    </w:p>
    <w:p w:rsidR="009E7901" w:rsidRPr="006C7604" w:rsidRDefault="009E7901" w:rsidP="009E7901">
      <w:pPr>
        <w:pStyle w:val="formattext"/>
        <w:shd w:val="clear" w:color="auto" w:fill="FFFFFF"/>
        <w:spacing w:before="0" w:beforeAutospacing="0" w:after="0" w:line="315" w:lineRule="atLeast"/>
        <w:ind w:firstLine="708"/>
        <w:jc w:val="both"/>
        <w:textAlignment w:val="baseline"/>
        <w:rPr>
          <w:rFonts w:eastAsiaTheme="minorHAnsi"/>
          <w:sz w:val="28"/>
          <w:szCs w:val="28"/>
          <w:lang w:eastAsia="en-US"/>
        </w:rPr>
      </w:pPr>
      <w:r w:rsidRPr="006C7604">
        <w:rPr>
          <w:rFonts w:eastAsiaTheme="minorHAnsi"/>
          <w:sz w:val="28"/>
          <w:szCs w:val="28"/>
          <w:lang w:eastAsia="en-US"/>
        </w:rPr>
        <w:t>применяется метод прямого расчета;</w:t>
      </w:r>
    </w:p>
    <w:p w:rsidR="009E7901" w:rsidRPr="006C7604" w:rsidRDefault="009E7901" w:rsidP="009E7901">
      <w:pPr>
        <w:pStyle w:val="formattext"/>
        <w:shd w:val="clear" w:color="auto" w:fill="FFFFFF"/>
        <w:spacing w:before="0" w:beforeAutospacing="0" w:after="0" w:line="315" w:lineRule="atLeast"/>
        <w:ind w:firstLine="708"/>
        <w:jc w:val="both"/>
        <w:textAlignment w:val="baseline"/>
        <w:rPr>
          <w:rFonts w:eastAsiaTheme="minorHAnsi"/>
          <w:sz w:val="28"/>
          <w:szCs w:val="28"/>
          <w:lang w:eastAsia="en-US"/>
        </w:rPr>
      </w:pPr>
      <w:r w:rsidRPr="006C7604">
        <w:rPr>
          <w:rFonts w:eastAsiaTheme="minorHAnsi"/>
          <w:sz w:val="28"/>
          <w:szCs w:val="28"/>
          <w:lang w:eastAsia="en-US"/>
        </w:rPr>
        <w:t>- алгоритм расчета прогнозных показателей соответствующего вида доходов определяется исходя из количества планируемых платных услуг и их стоимости, установленной органами местного самоуправления;</w:t>
      </w:r>
    </w:p>
    <w:p w:rsidR="009E7901" w:rsidRPr="006C7604" w:rsidRDefault="009E7901" w:rsidP="009E7901">
      <w:pPr>
        <w:pStyle w:val="formattext"/>
        <w:shd w:val="clear" w:color="auto" w:fill="FFFFFF"/>
        <w:spacing w:before="0" w:beforeAutospacing="0" w:after="0" w:afterAutospacing="0" w:line="315" w:lineRule="atLeast"/>
        <w:ind w:firstLine="708"/>
        <w:jc w:val="both"/>
        <w:textAlignment w:val="baseline"/>
        <w:rPr>
          <w:rFonts w:eastAsiaTheme="minorHAnsi"/>
          <w:sz w:val="28"/>
          <w:szCs w:val="28"/>
          <w:lang w:eastAsia="en-US"/>
        </w:rPr>
      </w:pPr>
      <w:r w:rsidRPr="006C7604">
        <w:rPr>
          <w:rFonts w:eastAsiaTheme="minorHAnsi"/>
          <w:sz w:val="28"/>
          <w:szCs w:val="28"/>
          <w:lang w:eastAsia="en-US"/>
        </w:rPr>
        <w:t>- 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 если он не превышает 3 лет.</w:t>
      </w:r>
    </w:p>
    <w:p w:rsidR="009E7901" w:rsidRPr="006C7604" w:rsidRDefault="009E7901" w:rsidP="009E7901">
      <w:pPr>
        <w:pStyle w:val="formattext"/>
        <w:shd w:val="clear" w:color="auto" w:fill="FFFFFF"/>
        <w:spacing w:before="0" w:beforeAutospacing="0" w:after="0" w:afterAutospacing="0" w:line="315" w:lineRule="atLeast"/>
        <w:ind w:firstLine="708"/>
        <w:jc w:val="both"/>
        <w:textAlignment w:val="baseline"/>
        <w:rPr>
          <w:rFonts w:eastAsiaTheme="minorHAnsi"/>
          <w:sz w:val="28"/>
          <w:szCs w:val="28"/>
          <w:lang w:eastAsia="en-US"/>
        </w:rPr>
      </w:pPr>
    </w:p>
    <w:p w:rsidR="00C12D3C" w:rsidRPr="006C7604" w:rsidRDefault="00750835" w:rsidP="00C12D3C">
      <w:pPr>
        <w:pStyle w:val="Default"/>
        <w:ind w:firstLine="1134"/>
        <w:jc w:val="both"/>
        <w:rPr>
          <w:color w:val="auto"/>
          <w:sz w:val="28"/>
          <w:szCs w:val="28"/>
        </w:rPr>
      </w:pPr>
      <w:r w:rsidRPr="006C7604">
        <w:rPr>
          <w:color w:val="auto"/>
          <w:sz w:val="28"/>
          <w:szCs w:val="28"/>
        </w:rPr>
        <w:t>6</w:t>
      </w:r>
      <w:r w:rsidR="009E7901" w:rsidRPr="006C7604">
        <w:rPr>
          <w:color w:val="auto"/>
          <w:sz w:val="28"/>
          <w:szCs w:val="28"/>
        </w:rPr>
        <w:t>.6</w:t>
      </w:r>
      <w:r w:rsidR="00C12D3C" w:rsidRPr="006C7604">
        <w:rPr>
          <w:color w:val="auto"/>
          <w:sz w:val="28"/>
          <w:szCs w:val="28"/>
        </w:rPr>
        <w:t>.</w:t>
      </w:r>
      <w:r w:rsidR="00C12D3C" w:rsidRPr="006C7604">
        <w:rPr>
          <w:b/>
          <w:color w:val="auto"/>
          <w:sz w:val="28"/>
          <w:szCs w:val="28"/>
        </w:rPr>
        <w:t xml:space="preserve"> </w:t>
      </w:r>
      <w:r w:rsidR="00C12D3C" w:rsidRPr="006C7604">
        <w:rPr>
          <w:color w:val="auto"/>
          <w:sz w:val="28"/>
          <w:szCs w:val="28"/>
        </w:rPr>
        <w:t xml:space="preserve">Прочие доходы от компенсации затрат бюджетов поселений </w:t>
      </w:r>
    </w:p>
    <w:p w:rsidR="00C12D3C" w:rsidRPr="006C7604" w:rsidRDefault="00C12D3C" w:rsidP="00C12D3C">
      <w:pPr>
        <w:pStyle w:val="Default"/>
        <w:ind w:firstLine="1134"/>
        <w:jc w:val="both"/>
        <w:rPr>
          <w:color w:val="auto"/>
          <w:sz w:val="28"/>
          <w:szCs w:val="28"/>
        </w:rPr>
      </w:pPr>
      <w:r w:rsidRPr="006C7604">
        <w:rPr>
          <w:color w:val="auto"/>
          <w:sz w:val="28"/>
          <w:szCs w:val="28"/>
        </w:rPr>
        <w:t xml:space="preserve">Для расчета прогнозного объема поступлений: </w:t>
      </w:r>
    </w:p>
    <w:p w:rsidR="00C12D3C" w:rsidRPr="006C7604" w:rsidRDefault="00C12D3C" w:rsidP="00C12D3C">
      <w:pPr>
        <w:pStyle w:val="Default"/>
        <w:ind w:firstLine="1134"/>
        <w:jc w:val="both"/>
        <w:rPr>
          <w:color w:val="auto"/>
          <w:sz w:val="28"/>
          <w:szCs w:val="28"/>
        </w:rPr>
      </w:pPr>
      <w:r w:rsidRPr="006C7604">
        <w:rPr>
          <w:color w:val="auto"/>
          <w:sz w:val="28"/>
          <w:szCs w:val="28"/>
        </w:rPr>
        <w:t xml:space="preserve">а) учитывается прогнозный объем дебиторской задолженности по состоянию на 1 января очередного финансового года, подлежащий возврату в бюджет в очередном финансовом году; </w:t>
      </w:r>
    </w:p>
    <w:p w:rsidR="00C12D3C" w:rsidRPr="006C7604" w:rsidRDefault="00C12D3C" w:rsidP="00C12D3C">
      <w:pPr>
        <w:pStyle w:val="Default"/>
        <w:ind w:firstLine="1134"/>
        <w:jc w:val="both"/>
        <w:rPr>
          <w:color w:val="auto"/>
          <w:sz w:val="28"/>
          <w:szCs w:val="28"/>
        </w:rPr>
      </w:pPr>
      <w:r w:rsidRPr="006C7604">
        <w:rPr>
          <w:color w:val="auto"/>
          <w:sz w:val="28"/>
          <w:szCs w:val="28"/>
        </w:rPr>
        <w:t xml:space="preserve">б) применяется метод прямого расчета; </w:t>
      </w:r>
    </w:p>
    <w:p w:rsidR="00C12D3C" w:rsidRPr="006C7604" w:rsidRDefault="00C12D3C" w:rsidP="00C12D3C">
      <w:pPr>
        <w:pStyle w:val="Default"/>
        <w:ind w:firstLine="1134"/>
        <w:jc w:val="both"/>
        <w:rPr>
          <w:color w:val="auto"/>
          <w:sz w:val="28"/>
          <w:szCs w:val="28"/>
        </w:rPr>
      </w:pPr>
      <w:r w:rsidRPr="006C7604">
        <w:rPr>
          <w:color w:val="auto"/>
          <w:sz w:val="28"/>
          <w:szCs w:val="28"/>
        </w:rPr>
        <w:t xml:space="preserve">в) формула расчета: </w:t>
      </w:r>
    </w:p>
    <w:p w:rsidR="00C12D3C" w:rsidRPr="006C7604" w:rsidRDefault="00C12D3C" w:rsidP="00C12D3C">
      <w:pPr>
        <w:pStyle w:val="Default"/>
        <w:ind w:firstLine="1134"/>
        <w:jc w:val="both"/>
        <w:rPr>
          <w:color w:val="auto"/>
          <w:sz w:val="28"/>
          <w:szCs w:val="28"/>
        </w:rPr>
      </w:pPr>
      <w:proofErr w:type="spellStart"/>
      <w:r w:rsidRPr="006C7604">
        <w:rPr>
          <w:color w:val="auto"/>
          <w:sz w:val="28"/>
          <w:szCs w:val="28"/>
        </w:rPr>
        <w:t>ПО</w:t>
      </w:r>
      <w:r w:rsidRPr="006C7604">
        <w:rPr>
          <w:color w:val="auto"/>
          <w:sz w:val="18"/>
          <w:szCs w:val="18"/>
        </w:rPr>
        <w:t>дз</w:t>
      </w:r>
      <w:proofErr w:type="spellEnd"/>
      <w:r w:rsidRPr="006C7604">
        <w:rPr>
          <w:color w:val="auto"/>
          <w:sz w:val="18"/>
          <w:szCs w:val="18"/>
        </w:rPr>
        <w:t xml:space="preserve"> </w:t>
      </w:r>
      <w:r w:rsidRPr="006C7604">
        <w:rPr>
          <w:color w:val="auto"/>
          <w:sz w:val="28"/>
          <w:szCs w:val="28"/>
        </w:rPr>
        <w:t>= ДЗ</w:t>
      </w:r>
      <w:r w:rsidRPr="006C7604">
        <w:rPr>
          <w:color w:val="auto"/>
          <w:sz w:val="18"/>
          <w:szCs w:val="18"/>
        </w:rPr>
        <w:t xml:space="preserve">1 </w:t>
      </w:r>
      <w:r w:rsidRPr="006C7604">
        <w:rPr>
          <w:color w:val="auto"/>
          <w:sz w:val="28"/>
          <w:szCs w:val="28"/>
        </w:rPr>
        <w:t>+ ДЗ</w:t>
      </w:r>
      <w:r w:rsidRPr="006C7604">
        <w:rPr>
          <w:color w:val="auto"/>
          <w:sz w:val="18"/>
          <w:szCs w:val="18"/>
        </w:rPr>
        <w:t xml:space="preserve">2 </w:t>
      </w:r>
      <w:r w:rsidRPr="006C7604">
        <w:rPr>
          <w:color w:val="auto"/>
          <w:sz w:val="28"/>
          <w:szCs w:val="28"/>
        </w:rPr>
        <w:t xml:space="preserve">+ </w:t>
      </w:r>
      <w:proofErr w:type="spellStart"/>
      <w:r w:rsidRPr="006C7604">
        <w:rPr>
          <w:color w:val="auto"/>
          <w:sz w:val="28"/>
          <w:szCs w:val="28"/>
        </w:rPr>
        <w:t>ДЗ</w:t>
      </w:r>
      <w:r w:rsidRPr="006C7604">
        <w:rPr>
          <w:color w:val="auto"/>
          <w:sz w:val="18"/>
          <w:szCs w:val="18"/>
        </w:rPr>
        <w:t>n</w:t>
      </w:r>
      <w:proofErr w:type="spellEnd"/>
      <w:r w:rsidRPr="006C7604">
        <w:rPr>
          <w:color w:val="auto"/>
          <w:sz w:val="18"/>
          <w:szCs w:val="18"/>
        </w:rPr>
        <w:t xml:space="preserve">, </w:t>
      </w:r>
      <w:r w:rsidRPr="006C7604">
        <w:rPr>
          <w:color w:val="auto"/>
          <w:sz w:val="28"/>
          <w:szCs w:val="28"/>
        </w:rPr>
        <w:t xml:space="preserve">где </w:t>
      </w:r>
    </w:p>
    <w:p w:rsidR="00C12D3C" w:rsidRPr="006C7604" w:rsidRDefault="00C12D3C" w:rsidP="00C12D3C">
      <w:pPr>
        <w:pStyle w:val="Default"/>
        <w:ind w:firstLine="1134"/>
        <w:jc w:val="both"/>
        <w:rPr>
          <w:color w:val="auto"/>
          <w:sz w:val="28"/>
          <w:szCs w:val="28"/>
        </w:rPr>
      </w:pPr>
      <w:proofErr w:type="spellStart"/>
      <w:r w:rsidRPr="006C7604">
        <w:rPr>
          <w:color w:val="auto"/>
          <w:sz w:val="28"/>
          <w:szCs w:val="28"/>
        </w:rPr>
        <w:t>ПО</w:t>
      </w:r>
      <w:r w:rsidRPr="006C7604">
        <w:rPr>
          <w:color w:val="auto"/>
          <w:sz w:val="18"/>
          <w:szCs w:val="18"/>
        </w:rPr>
        <w:t>дз</w:t>
      </w:r>
      <w:proofErr w:type="spellEnd"/>
      <w:r w:rsidRPr="006C7604">
        <w:rPr>
          <w:color w:val="auto"/>
          <w:sz w:val="18"/>
          <w:szCs w:val="18"/>
        </w:rPr>
        <w:t xml:space="preserve"> </w:t>
      </w:r>
      <w:r w:rsidRPr="006C7604">
        <w:rPr>
          <w:color w:val="auto"/>
          <w:sz w:val="28"/>
          <w:szCs w:val="28"/>
        </w:rPr>
        <w:t xml:space="preserve">– прогнозный объем дебиторской задолженности по состоянию на 1 января очередного финансового года, подлежащий возврату в бюджет в очередном финансовом году; </w:t>
      </w:r>
    </w:p>
    <w:p w:rsidR="00C12D3C" w:rsidRPr="006C7604" w:rsidRDefault="00C12D3C" w:rsidP="00C12D3C">
      <w:pPr>
        <w:spacing w:line="240" w:lineRule="auto"/>
        <w:ind w:firstLine="1134"/>
        <w:jc w:val="both"/>
        <w:rPr>
          <w:rFonts w:ascii="Times New Roman" w:hAnsi="Times New Roman" w:cs="Times New Roman"/>
          <w:sz w:val="28"/>
          <w:szCs w:val="28"/>
        </w:rPr>
      </w:pPr>
      <w:r w:rsidRPr="006C7604">
        <w:rPr>
          <w:rFonts w:ascii="Times New Roman" w:hAnsi="Times New Roman" w:cs="Times New Roman"/>
          <w:sz w:val="28"/>
          <w:szCs w:val="28"/>
        </w:rPr>
        <w:lastRenderedPageBreak/>
        <w:t>ДЗ – дебиторская задолженность, подлежащая возврату в бюджет в очередном финансовом году, в соответствии с условиями действующего договора (соглашения, иного документа).</w:t>
      </w:r>
    </w:p>
    <w:p w:rsidR="00C12D3C" w:rsidRPr="006C7604" w:rsidRDefault="00750835" w:rsidP="00C12D3C">
      <w:pPr>
        <w:pStyle w:val="Default"/>
        <w:ind w:firstLine="1134"/>
        <w:jc w:val="both"/>
        <w:rPr>
          <w:color w:val="auto"/>
          <w:sz w:val="28"/>
          <w:szCs w:val="28"/>
        </w:rPr>
      </w:pPr>
      <w:r w:rsidRPr="006C7604">
        <w:rPr>
          <w:color w:val="auto"/>
          <w:sz w:val="28"/>
          <w:szCs w:val="28"/>
        </w:rPr>
        <w:t>6</w:t>
      </w:r>
      <w:r w:rsidR="009E7901" w:rsidRPr="006C7604">
        <w:rPr>
          <w:color w:val="auto"/>
          <w:sz w:val="28"/>
          <w:szCs w:val="28"/>
        </w:rPr>
        <w:t>.7</w:t>
      </w:r>
      <w:r w:rsidR="00C12D3C" w:rsidRPr="006C7604">
        <w:rPr>
          <w:color w:val="auto"/>
          <w:sz w:val="28"/>
          <w:szCs w:val="28"/>
        </w:rPr>
        <w:t xml:space="preserve">. </w:t>
      </w:r>
      <w:r w:rsidRPr="006C7604">
        <w:rPr>
          <w:color w:val="auto"/>
          <w:sz w:val="28"/>
          <w:szCs w:val="28"/>
        </w:rPr>
        <w:t>В части доходов, полученных в результате применения мер гражданско-правовой, административной и уголовной ответственности, в том числе штрафов, конфискаций и компенсаций, а также средств, полученных в возмещение вреда, причиненного публично-правовому образованию, и иных сумм принудительного изъятия (платежей):</w:t>
      </w:r>
    </w:p>
    <w:p w:rsidR="00AF490B" w:rsidRPr="006C7604" w:rsidRDefault="009E7901" w:rsidP="00AF490B">
      <w:pPr>
        <w:pStyle w:val="Default"/>
        <w:ind w:firstLine="1134"/>
        <w:jc w:val="both"/>
        <w:rPr>
          <w:color w:val="auto"/>
          <w:sz w:val="28"/>
          <w:szCs w:val="28"/>
        </w:rPr>
      </w:pPr>
      <w:r w:rsidRPr="006C7604">
        <w:rPr>
          <w:color w:val="auto"/>
          <w:sz w:val="28"/>
          <w:szCs w:val="28"/>
        </w:rPr>
        <w:t xml:space="preserve">- </w:t>
      </w:r>
      <w:r w:rsidR="00AF490B" w:rsidRPr="006C7604">
        <w:rPr>
          <w:color w:val="auto"/>
          <w:sz w:val="28"/>
          <w:szCs w:val="28"/>
        </w:rPr>
        <w:t>в случае, если фиксированные размеры штрафов и иных сумм принудительного изъятия (платежей)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(платежей), применяется метод прямого расчета (по видам правонарушений и с учетом размеров платежей);</w:t>
      </w:r>
    </w:p>
    <w:p w:rsidR="00AF490B" w:rsidRPr="006C7604" w:rsidRDefault="009E7901" w:rsidP="00AF490B">
      <w:pPr>
        <w:pStyle w:val="Default"/>
        <w:ind w:firstLine="1134"/>
        <w:jc w:val="both"/>
        <w:rPr>
          <w:color w:val="auto"/>
          <w:sz w:val="28"/>
          <w:szCs w:val="28"/>
        </w:rPr>
      </w:pPr>
      <w:r w:rsidRPr="006C7604">
        <w:rPr>
          <w:color w:val="auto"/>
          <w:sz w:val="28"/>
          <w:szCs w:val="28"/>
        </w:rPr>
        <w:t xml:space="preserve">- </w:t>
      </w:r>
      <w:r w:rsidR="00AF490B" w:rsidRPr="006C7604">
        <w:rPr>
          <w:color w:val="auto"/>
          <w:sz w:val="28"/>
          <w:szCs w:val="28"/>
        </w:rPr>
        <w:t>определение прогнозного количества наложенных штрафов и иных сумм принудительного изъятия (платежей) по каждому виду правонарушений, закрепленному в законодательстве Российской Федерации, основывается на статистических данных не менее чем за 3 года или за весь период закрепления в законодательстве Российской Федерации в случае, если этот период не превышает 3 лет;</w:t>
      </w:r>
    </w:p>
    <w:p w:rsidR="00AF490B" w:rsidRPr="006C7604" w:rsidRDefault="00AF490B" w:rsidP="00AF490B">
      <w:pPr>
        <w:pStyle w:val="Default"/>
        <w:ind w:firstLine="1134"/>
        <w:jc w:val="both"/>
        <w:rPr>
          <w:color w:val="auto"/>
          <w:sz w:val="28"/>
          <w:szCs w:val="28"/>
        </w:rPr>
      </w:pPr>
    </w:p>
    <w:p w:rsidR="00AF490B" w:rsidRPr="006C7604" w:rsidRDefault="009E7901" w:rsidP="00AF490B">
      <w:pPr>
        <w:pStyle w:val="Default"/>
        <w:ind w:firstLine="1134"/>
        <w:jc w:val="both"/>
        <w:rPr>
          <w:color w:val="auto"/>
          <w:sz w:val="28"/>
          <w:szCs w:val="28"/>
        </w:rPr>
      </w:pPr>
      <w:r w:rsidRPr="006C7604">
        <w:rPr>
          <w:color w:val="auto"/>
          <w:sz w:val="28"/>
          <w:szCs w:val="28"/>
        </w:rPr>
        <w:t xml:space="preserve">- </w:t>
      </w:r>
      <w:r w:rsidR="00AF490B" w:rsidRPr="006C7604">
        <w:rPr>
          <w:color w:val="auto"/>
          <w:sz w:val="28"/>
          <w:szCs w:val="28"/>
        </w:rPr>
        <w:t>размеры штрафов и иных сумм принудительного изъятия (платежей) по каждому виду правонарушений соответствуют положениям нормативных правовых актов Давыдовского муниципального образования с учетом изменений, запланированных на очередной финансовый год и плановый период;</w:t>
      </w:r>
    </w:p>
    <w:p w:rsidR="00AF490B" w:rsidRPr="006C7604" w:rsidRDefault="009E7901" w:rsidP="00AF490B">
      <w:pPr>
        <w:pStyle w:val="Default"/>
        <w:ind w:firstLine="1134"/>
        <w:jc w:val="both"/>
        <w:rPr>
          <w:color w:val="auto"/>
          <w:sz w:val="28"/>
          <w:szCs w:val="28"/>
        </w:rPr>
      </w:pPr>
      <w:r w:rsidRPr="006C7604">
        <w:rPr>
          <w:color w:val="auto"/>
          <w:sz w:val="28"/>
          <w:szCs w:val="28"/>
        </w:rPr>
        <w:t xml:space="preserve">- </w:t>
      </w:r>
      <w:r w:rsidR="00AF490B" w:rsidRPr="006C7604">
        <w:rPr>
          <w:color w:val="auto"/>
          <w:sz w:val="28"/>
          <w:szCs w:val="28"/>
        </w:rPr>
        <w:t>в остальных случаях, кроме случая, указанного в абзаце втором настоящего подпункта, применяется один из методов (комбинация методов), указанных в подпункте "в" пункта 3 настоящего документа;</w:t>
      </w:r>
    </w:p>
    <w:p w:rsidR="00AF490B" w:rsidRPr="006C7604" w:rsidRDefault="00AF490B" w:rsidP="00AF490B">
      <w:pPr>
        <w:pStyle w:val="Default"/>
        <w:jc w:val="both"/>
        <w:rPr>
          <w:color w:val="auto"/>
          <w:sz w:val="28"/>
          <w:szCs w:val="28"/>
        </w:rPr>
      </w:pPr>
    </w:p>
    <w:p w:rsidR="00C12D3C" w:rsidRPr="006C7604" w:rsidRDefault="00AF490B" w:rsidP="00C12D3C">
      <w:pPr>
        <w:pStyle w:val="Default"/>
        <w:ind w:firstLine="1134"/>
        <w:jc w:val="both"/>
        <w:rPr>
          <w:color w:val="auto"/>
          <w:sz w:val="28"/>
          <w:szCs w:val="28"/>
        </w:rPr>
      </w:pPr>
      <w:r w:rsidRPr="006C7604">
        <w:rPr>
          <w:color w:val="auto"/>
          <w:sz w:val="28"/>
          <w:szCs w:val="28"/>
        </w:rPr>
        <w:t>6</w:t>
      </w:r>
      <w:r w:rsidR="006C7604" w:rsidRPr="006C7604">
        <w:rPr>
          <w:color w:val="auto"/>
          <w:sz w:val="28"/>
          <w:szCs w:val="28"/>
        </w:rPr>
        <w:t>.8</w:t>
      </w:r>
      <w:r w:rsidR="00C12D3C" w:rsidRPr="006C7604">
        <w:rPr>
          <w:color w:val="auto"/>
          <w:sz w:val="28"/>
          <w:szCs w:val="28"/>
        </w:rPr>
        <w:t xml:space="preserve">. Прочие неналоговые доходы. </w:t>
      </w:r>
    </w:p>
    <w:p w:rsidR="00C12D3C" w:rsidRPr="006C7604" w:rsidRDefault="00C12D3C" w:rsidP="00C12D3C">
      <w:pPr>
        <w:pStyle w:val="Default"/>
        <w:ind w:firstLine="1134"/>
        <w:jc w:val="both"/>
        <w:rPr>
          <w:color w:val="auto"/>
          <w:sz w:val="28"/>
          <w:szCs w:val="28"/>
        </w:rPr>
      </w:pPr>
      <w:r w:rsidRPr="006C7604">
        <w:rPr>
          <w:color w:val="auto"/>
          <w:sz w:val="28"/>
          <w:szCs w:val="28"/>
        </w:rPr>
        <w:t xml:space="preserve">Для расчета прогнозного объема поступлений применяется метод прямого расчета; </w:t>
      </w:r>
    </w:p>
    <w:p w:rsidR="00C12D3C" w:rsidRPr="006C7604" w:rsidRDefault="00C12D3C" w:rsidP="00C12D3C">
      <w:pPr>
        <w:pStyle w:val="Default"/>
        <w:ind w:firstLine="1134"/>
        <w:jc w:val="both"/>
        <w:rPr>
          <w:color w:val="auto"/>
          <w:sz w:val="28"/>
          <w:szCs w:val="28"/>
        </w:rPr>
      </w:pPr>
      <w:r w:rsidRPr="006C7604">
        <w:rPr>
          <w:color w:val="auto"/>
          <w:sz w:val="28"/>
          <w:szCs w:val="28"/>
        </w:rPr>
        <w:t xml:space="preserve">формула расчета: </w:t>
      </w:r>
    </w:p>
    <w:p w:rsidR="00C12D3C" w:rsidRPr="006C7604" w:rsidRDefault="00C12D3C" w:rsidP="00C12D3C">
      <w:pPr>
        <w:pStyle w:val="Default"/>
        <w:ind w:firstLine="1134"/>
        <w:jc w:val="both"/>
        <w:rPr>
          <w:color w:val="auto"/>
          <w:sz w:val="28"/>
          <w:szCs w:val="28"/>
        </w:rPr>
      </w:pPr>
      <w:proofErr w:type="spellStart"/>
      <w:r w:rsidRPr="006C7604">
        <w:rPr>
          <w:color w:val="auto"/>
          <w:sz w:val="28"/>
          <w:szCs w:val="28"/>
        </w:rPr>
        <w:t>ПО</w:t>
      </w:r>
      <w:r w:rsidRPr="006C7604">
        <w:rPr>
          <w:color w:val="auto"/>
          <w:sz w:val="18"/>
          <w:szCs w:val="18"/>
        </w:rPr>
        <w:t>нд</w:t>
      </w:r>
      <w:proofErr w:type="spellEnd"/>
      <w:r w:rsidRPr="006C7604">
        <w:rPr>
          <w:color w:val="auto"/>
          <w:sz w:val="18"/>
          <w:szCs w:val="18"/>
        </w:rPr>
        <w:t xml:space="preserve"> </w:t>
      </w:r>
      <w:r w:rsidRPr="006C7604">
        <w:rPr>
          <w:color w:val="auto"/>
          <w:sz w:val="28"/>
          <w:szCs w:val="28"/>
        </w:rPr>
        <w:t>= НД</w:t>
      </w:r>
      <w:r w:rsidRPr="006C7604">
        <w:rPr>
          <w:color w:val="auto"/>
          <w:sz w:val="18"/>
          <w:szCs w:val="18"/>
        </w:rPr>
        <w:t xml:space="preserve">1 </w:t>
      </w:r>
      <w:r w:rsidRPr="006C7604">
        <w:rPr>
          <w:color w:val="auto"/>
          <w:sz w:val="28"/>
          <w:szCs w:val="28"/>
        </w:rPr>
        <w:t>+ НД</w:t>
      </w:r>
      <w:r w:rsidRPr="006C7604">
        <w:rPr>
          <w:color w:val="auto"/>
          <w:sz w:val="18"/>
          <w:szCs w:val="18"/>
        </w:rPr>
        <w:t xml:space="preserve">2 </w:t>
      </w:r>
      <w:r w:rsidRPr="006C7604">
        <w:rPr>
          <w:color w:val="auto"/>
          <w:sz w:val="28"/>
          <w:szCs w:val="28"/>
        </w:rPr>
        <w:t xml:space="preserve">+ </w:t>
      </w:r>
      <w:proofErr w:type="spellStart"/>
      <w:r w:rsidRPr="006C7604">
        <w:rPr>
          <w:color w:val="auto"/>
          <w:sz w:val="28"/>
          <w:szCs w:val="28"/>
        </w:rPr>
        <w:t>НД</w:t>
      </w:r>
      <w:r w:rsidRPr="006C7604">
        <w:rPr>
          <w:color w:val="auto"/>
          <w:sz w:val="18"/>
          <w:szCs w:val="18"/>
        </w:rPr>
        <w:t>n</w:t>
      </w:r>
      <w:proofErr w:type="spellEnd"/>
      <w:r w:rsidRPr="006C7604">
        <w:rPr>
          <w:color w:val="auto"/>
          <w:sz w:val="18"/>
          <w:szCs w:val="18"/>
        </w:rPr>
        <w:t xml:space="preserve">, </w:t>
      </w:r>
      <w:r w:rsidRPr="006C7604">
        <w:rPr>
          <w:color w:val="auto"/>
          <w:sz w:val="28"/>
          <w:szCs w:val="28"/>
        </w:rPr>
        <w:t xml:space="preserve">где </w:t>
      </w:r>
    </w:p>
    <w:p w:rsidR="00C12D3C" w:rsidRPr="006C7604" w:rsidRDefault="00C12D3C" w:rsidP="00C12D3C">
      <w:pPr>
        <w:pStyle w:val="Default"/>
        <w:ind w:firstLine="1134"/>
        <w:jc w:val="both"/>
        <w:rPr>
          <w:color w:val="auto"/>
          <w:sz w:val="28"/>
          <w:szCs w:val="28"/>
        </w:rPr>
      </w:pPr>
      <w:proofErr w:type="spellStart"/>
      <w:r w:rsidRPr="006C7604">
        <w:rPr>
          <w:color w:val="auto"/>
          <w:sz w:val="28"/>
          <w:szCs w:val="28"/>
        </w:rPr>
        <w:t>ПО</w:t>
      </w:r>
      <w:r w:rsidRPr="006C7604">
        <w:rPr>
          <w:color w:val="auto"/>
          <w:sz w:val="18"/>
          <w:szCs w:val="18"/>
        </w:rPr>
        <w:t>нд</w:t>
      </w:r>
      <w:proofErr w:type="spellEnd"/>
      <w:r w:rsidRPr="006C7604">
        <w:rPr>
          <w:color w:val="auto"/>
          <w:sz w:val="18"/>
          <w:szCs w:val="18"/>
        </w:rPr>
        <w:t xml:space="preserve"> </w:t>
      </w:r>
      <w:r w:rsidRPr="006C7604">
        <w:rPr>
          <w:color w:val="auto"/>
          <w:sz w:val="28"/>
          <w:szCs w:val="28"/>
        </w:rPr>
        <w:t xml:space="preserve">– прогнозный объем прочих неналоговых доходов; </w:t>
      </w:r>
    </w:p>
    <w:p w:rsidR="00C12D3C" w:rsidRPr="006C7604" w:rsidRDefault="00C12D3C" w:rsidP="00C12D3C">
      <w:pPr>
        <w:pStyle w:val="Default"/>
        <w:ind w:firstLine="1134"/>
        <w:jc w:val="both"/>
        <w:rPr>
          <w:color w:val="auto"/>
          <w:sz w:val="28"/>
          <w:szCs w:val="28"/>
        </w:rPr>
      </w:pPr>
      <w:r w:rsidRPr="006C7604">
        <w:rPr>
          <w:color w:val="auto"/>
          <w:sz w:val="28"/>
          <w:szCs w:val="28"/>
        </w:rPr>
        <w:t xml:space="preserve">НД – сумма неналогового дохода, подлежащая зачислению в бюджет в очередном финансовом году. </w:t>
      </w:r>
    </w:p>
    <w:p w:rsidR="00C12D3C" w:rsidRPr="006C7604" w:rsidRDefault="00C12D3C" w:rsidP="009E7901">
      <w:pPr>
        <w:pStyle w:val="Default"/>
        <w:jc w:val="both"/>
        <w:rPr>
          <w:color w:val="auto"/>
          <w:sz w:val="28"/>
          <w:szCs w:val="28"/>
        </w:rPr>
      </w:pPr>
    </w:p>
    <w:p w:rsidR="00C12D3C" w:rsidRPr="006C7604" w:rsidRDefault="009E7901" w:rsidP="006C7604">
      <w:pPr>
        <w:pStyle w:val="Default"/>
        <w:ind w:firstLine="1134"/>
        <w:jc w:val="both"/>
        <w:rPr>
          <w:color w:val="auto"/>
          <w:sz w:val="28"/>
          <w:szCs w:val="28"/>
        </w:rPr>
      </w:pPr>
      <w:r w:rsidRPr="006C7604">
        <w:rPr>
          <w:color w:val="auto"/>
          <w:sz w:val="28"/>
          <w:szCs w:val="28"/>
        </w:rPr>
        <w:t>7</w:t>
      </w:r>
      <w:r w:rsidR="00C12D3C" w:rsidRPr="006C7604">
        <w:rPr>
          <w:color w:val="auto"/>
          <w:sz w:val="28"/>
          <w:szCs w:val="28"/>
        </w:rPr>
        <w:t xml:space="preserve">. Безвозмездные поступления от других бюджетов бюджетной системы. </w:t>
      </w:r>
    </w:p>
    <w:p w:rsidR="00C12D3C" w:rsidRPr="006C7604" w:rsidRDefault="00C12D3C" w:rsidP="00C12D3C">
      <w:pPr>
        <w:pStyle w:val="Default"/>
        <w:ind w:firstLine="1134"/>
        <w:jc w:val="both"/>
        <w:rPr>
          <w:color w:val="auto"/>
          <w:sz w:val="28"/>
          <w:szCs w:val="28"/>
        </w:rPr>
      </w:pPr>
      <w:r w:rsidRPr="006C7604">
        <w:rPr>
          <w:color w:val="auto"/>
          <w:sz w:val="28"/>
          <w:szCs w:val="28"/>
        </w:rPr>
        <w:t xml:space="preserve">Для расчета прогнозного объема безвозмездных поступлений  учитывается закон о бюджете Саратовской области на очередной </w:t>
      </w:r>
      <w:r w:rsidRPr="006C7604">
        <w:rPr>
          <w:color w:val="auto"/>
          <w:sz w:val="28"/>
          <w:szCs w:val="28"/>
        </w:rPr>
        <w:lastRenderedPageBreak/>
        <w:t>финансовый год (на очередной финансовый год и плановый период),  проект закона Саратовской области о бюджете на очередной финансовый год и плановый период, решение о бюджете</w:t>
      </w:r>
      <w:r w:rsidR="006C7604" w:rsidRPr="006C7604">
        <w:rPr>
          <w:color w:val="auto"/>
          <w:sz w:val="28"/>
          <w:szCs w:val="28"/>
        </w:rPr>
        <w:t xml:space="preserve"> Давыдовского муниципального образования</w:t>
      </w:r>
      <w:r w:rsidRPr="006C7604">
        <w:rPr>
          <w:color w:val="auto"/>
          <w:sz w:val="28"/>
          <w:szCs w:val="28"/>
        </w:rPr>
        <w:t xml:space="preserve"> на очередной финансовый год (на очередной финансовый год и плановый период), а также нормативные правовые акты органов местного самоуправления </w:t>
      </w:r>
      <w:r w:rsidR="006C7604" w:rsidRPr="006C7604">
        <w:rPr>
          <w:color w:val="auto"/>
          <w:sz w:val="28"/>
          <w:szCs w:val="28"/>
        </w:rPr>
        <w:t xml:space="preserve">Давыдовского муниципального образования. </w:t>
      </w:r>
      <w:r w:rsidRPr="006C7604">
        <w:rPr>
          <w:color w:val="auto"/>
          <w:sz w:val="28"/>
          <w:szCs w:val="28"/>
        </w:rPr>
        <w:t xml:space="preserve"> </w:t>
      </w:r>
      <w:r w:rsidR="006C7604" w:rsidRPr="006C7604">
        <w:rPr>
          <w:color w:val="auto"/>
          <w:sz w:val="28"/>
          <w:szCs w:val="28"/>
        </w:rPr>
        <w:t>В иных случаях прогнозирование может осуществляться в соответствии с положениями, предусмотренными пунктами 3-5 настоящего документа.</w:t>
      </w:r>
    </w:p>
    <w:p w:rsidR="00C12D3C" w:rsidRPr="006C7604" w:rsidRDefault="00C12D3C" w:rsidP="00C12D3C">
      <w:pPr>
        <w:pStyle w:val="Default"/>
        <w:ind w:firstLine="1134"/>
        <w:jc w:val="both"/>
        <w:rPr>
          <w:color w:val="auto"/>
          <w:sz w:val="28"/>
          <w:szCs w:val="28"/>
        </w:rPr>
      </w:pPr>
    </w:p>
    <w:p w:rsidR="00C12D3C" w:rsidRPr="006C7604" w:rsidRDefault="006C7604" w:rsidP="00C12D3C">
      <w:pPr>
        <w:pStyle w:val="Default"/>
        <w:ind w:firstLine="1134"/>
        <w:jc w:val="both"/>
        <w:rPr>
          <w:color w:val="auto"/>
          <w:sz w:val="28"/>
          <w:szCs w:val="28"/>
        </w:rPr>
      </w:pPr>
      <w:r w:rsidRPr="006C7604">
        <w:rPr>
          <w:color w:val="auto"/>
          <w:sz w:val="28"/>
          <w:szCs w:val="28"/>
        </w:rPr>
        <w:t>8</w:t>
      </w:r>
      <w:r w:rsidR="00C12D3C" w:rsidRPr="006C7604">
        <w:rPr>
          <w:color w:val="auto"/>
          <w:sz w:val="28"/>
          <w:szCs w:val="28"/>
        </w:rPr>
        <w:t xml:space="preserve">. </w:t>
      </w:r>
      <w:r w:rsidRPr="006C7604">
        <w:rPr>
          <w:color w:val="auto"/>
          <w:sz w:val="28"/>
          <w:szCs w:val="28"/>
        </w:rPr>
        <w:t>Разработка методики прогнозирования по видам доходов, не указанным в настоящем документе, осуществляется в соответствии с пунктами 3-5 настоящего документа.</w:t>
      </w:r>
    </w:p>
    <w:p w:rsidR="00A750E1" w:rsidRPr="006C7604" w:rsidRDefault="006C7604" w:rsidP="006C7604">
      <w:pPr>
        <w:pStyle w:val="ConsPlusNormal"/>
        <w:spacing w:before="220"/>
        <w:ind w:firstLine="708"/>
        <w:jc w:val="both"/>
        <w:rPr>
          <w:rFonts w:ascii="Times New Roman" w:eastAsiaTheme="minorHAnsi" w:hAnsi="Times New Roman" w:cs="Times New Roman"/>
          <w:sz w:val="28"/>
          <w:szCs w:val="28"/>
          <w:lang w:eastAsia="en-US"/>
        </w:rPr>
      </w:pPr>
      <w:r w:rsidRPr="006C7604">
        <w:rPr>
          <w:rFonts w:ascii="Times New Roman" w:eastAsiaTheme="minorHAnsi" w:hAnsi="Times New Roman" w:cs="Times New Roman"/>
          <w:sz w:val="28"/>
          <w:szCs w:val="28"/>
          <w:lang w:eastAsia="en-US"/>
        </w:rPr>
        <w:t xml:space="preserve">      9. В процессе исполнения бюджета возможна корректировка объема прогноза поступлений доходов на сумму превышения (уменьшения) фактического объема их поступления в текущем финансовом году.</w:t>
      </w:r>
    </w:p>
    <w:p w:rsidR="00A750E1" w:rsidRPr="006C7604" w:rsidRDefault="00A750E1" w:rsidP="00E3448B">
      <w:pPr>
        <w:pStyle w:val="ConsPlusNormal"/>
        <w:spacing w:before="220"/>
        <w:ind w:firstLine="540"/>
        <w:jc w:val="both"/>
        <w:rPr>
          <w:rFonts w:ascii="Times New Roman" w:eastAsiaTheme="minorHAnsi" w:hAnsi="Times New Roman" w:cs="Times New Roman"/>
          <w:sz w:val="28"/>
          <w:szCs w:val="28"/>
          <w:lang w:eastAsia="en-US"/>
        </w:rPr>
      </w:pPr>
    </w:p>
    <w:p w:rsidR="00A750E1" w:rsidRPr="006C7604" w:rsidRDefault="00A750E1" w:rsidP="00E3448B">
      <w:pPr>
        <w:pStyle w:val="ConsPlusNormal"/>
        <w:spacing w:before="220"/>
        <w:ind w:firstLine="540"/>
        <w:jc w:val="both"/>
        <w:rPr>
          <w:rFonts w:ascii="Times New Roman" w:eastAsiaTheme="minorHAnsi" w:hAnsi="Times New Roman" w:cs="Times New Roman"/>
          <w:sz w:val="28"/>
          <w:szCs w:val="28"/>
          <w:lang w:eastAsia="en-US"/>
        </w:rPr>
      </w:pPr>
    </w:p>
    <w:p w:rsidR="00081121" w:rsidRPr="006C7604" w:rsidRDefault="00081121" w:rsidP="00081121">
      <w:pPr>
        <w:autoSpaceDE w:val="0"/>
        <w:autoSpaceDN w:val="0"/>
        <w:adjustRightInd w:val="0"/>
        <w:spacing w:after="0" w:line="240" w:lineRule="auto"/>
        <w:ind w:firstLine="851"/>
        <w:jc w:val="both"/>
        <w:rPr>
          <w:rFonts w:ascii="Times New Roman" w:hAnsi="Times New Roman" w:cs="Times New Roman"/>
          <w:sz w:val="28"/>
          <w:szCs w:val="28"/>
        </w:rPr>
      </w:pPr>
    </w:p>
    <w:p w:rsidR="003C31CF" w:rsidRPr="006C7604" w:rsidRDefault="00DA571E" w:rsidP="00064103">
      <w:pPr>
        <w:autoSpaceDE w:val="0"/>
        <w:autoSpaceDN w:val="0"/>
        <w:adjustRightInd w:val="0"/>
        <w:spacing w:after="0" w:line="240" w:lineRule="auto"/>
        <w:ind w:firstLine="851"/>
        <w:jc w:val="both"/>
        <w:rPr>
          <w:rFonts w:ascii="Times New Roman" w:hAnsi="Times New Roman" w:cs="Times New Roman"/>
          <w:sz w:val="28"/>
          <w:szCs w:val="28"/>
        </w:rPr>
      </w:pPr>
      <w:r w:rsidRPr="006C7604">
        <w:rPr>
          <w:rFonts w:ascii="Times New Roman" w:hAnsi="Times New Roman" w:cs="Times New Roman"/>
          <w:sz w:val="28"/>
          <w:szCs w:val="28"/>
        </w:rPr>
        <w:t xml:space="preserve">2. </w:t>
      </w:r>
      <w:r w:rsidR="006C7604" w:rsidRPr="006C7604">
        <w:rPr>
          <w:rFonts w:ascii="Times New Roman" w:hAnsi="Times New Roman"/>
          <w:sz w:val="28"/>
          <w:szCs w:val="28"/>
        </w:rPr>
        <w:t>Опубликовать настоящее постановление в «Информационном бюллетене» Давыдовского муниципального образования и разместить на официальном сайте Давыдовского муниципального образования в сети «Интернет»</w:t>
      </w:r>
      <w:r w:rsidR="003C31CF" w:rsidRPr="006C7604">
        <w:rPr>
          <w:rFonts w:ascii="Times New Roman" w:hAnsi="Times New Roman" w:cs="Times New Roman"/>
          <w:sz w:val="28"/>
          <w:szCs w:val="28"/>
        </w:rPr>
        <w:t>.</w:t>
      </w:r>
    </w:p>
    <w:p w:rsidR="006C7604" w:rsidRPr="006C7604" w:rsidRDefault="006C7604" w:rsidP="006C7604">
      <w:pPr>
        <w:tabs>
          <w:tab w:val="left" w:pos="0"/>
        </w:tabs>
        <w:spacing w:after="0" w:line="240" w:lineRule="auto"/>
        <w:jc w:val="both"/>
        <w:rPr>
          <w:rFonts w:ascii="Times New Roman" w:hAnsi="Times New Roman" w:cs="Times New Roman"/>
          <w:sz w:val="28"/>
          <w:szCs w:val="28"/>
        </w:rPr>
      </w:pPr>
      <w:r w:rsidRPr="006C7604">
        <w:rPr>
          <w:rFonts w:ascii="Times New Roman" w:hAnsi="Times New Roman" w:cs="Times New Roman"/>
          <w:sz w:val="28"/>
          <w:szCs w:val="28"/>
        </w:rPr>
        <w:t xml:space="preserve">            3. Контроль за исполнением настоящего постановления оставляю за собой.</w:t>
      </w:r>
    </w:p>
    <w:p w:rsidR="00334E77" w:rsidRPr="006C7604" w:rsidRDefault="006C7604" w:rsidP="006C7604">
      <w:pPr>
        <w:tabs>
          <w:tab w:val="left" w:pos="0"/>
        </w:tabs>
        <w:spacing w:after="0" w:line="240" w:lineRule="auto"/>
        <w:jc w:val="both"/>
        <w:rPr>
          <w:rFonts w:ascii="Times New Roman" w:hAnsi="Times New Roman" w:cs="Times New Roman"/>
          <w:sz w:val="28"/>
          <w:szCs w:val="28"/>
        </w:rPr>
      </w:pPr>
      <w:r w:rsidRPr="006C7604">
        <w:rPr>
          <w:rFonts w:ascii="Times New Roman" w:hAnsi="Times New Roman" w:cs="Times New Roman"/>
          <w:sz w:val="28"/>
          <w:szCs w:val="28"/>
        </w:rPr>
        <w:t xml:space="preserve">            4. Настоящее постановление вступает в силу со дня его официального  опубликования.</w:t>
      </w:r>
    </w:p>
    <w:p w:rsidR="006C7604" w:rsidRPr="006C7604" w:rsidRDefault="006C7604" w:rsidP="006C7604">
      <w:pPr>
        <w:tabs>
          <w:tab w:val="left" w:pos="0"/>
        </w:tabs>
        <w:spacing w:after="0" w:line="240" w:lineRule="auto"/>
        <w:jc w:val="both"/>
        <w:rPr>
          <w:rFonts w:ascii="Times New Roman" w:hAnsi="Times New Roman" w:cs="Times New Roman"/>
          <w:sz w:val="28"/>
          <w:szCs w:val="28"/>
        </w:rPr>
      </w:pPr>
    </w:p>
    <w:p w:rsidR="006C7604" w:rsidRPr="006C7604" w:rsidRDefault="006C7604" w:rsidP="006C7604">
      <w:pPr>
        <w:tabs>
          <w:tab w:val="left" w:pos="0"/>
        </w:tabs>
        <w:spacing w:after="0" w:line="240" w:lineRule="auto"/>
        <w:jc w:val="both"/>
        <w:rPr>
          <w:rFonts w:ascii="Times New Roman" w:hAnsi="Times New Roman" w:cs="Times New Roman"/>
          <w:sz w:val="28"/>
          <w:szCs w:val="28"/>
        </w:rPr>
      </w:pPr>
    </w:p>
    <w:p w:rsidR="006C7604" w:rsidRPr="006C7604" w:rsidRDefault="006C7604" w:rsidP="006C7604">
      <w:pPr>
        <w:tabs>
          <w:tab w:val="left" w:pos="0"/>
        </w:tabs>
        <w:spacing w:after="0" w:line="240" w:lineRule="auto"/>
        <w:jc w:val="both"/>
        <w:rPr>
          <w:rFonts w:ascii="Times New Roman" w:hAnsi="Times New Roman" w:cs="Times New Roman"/>
          <w:sz w:val="28"/>
          <w:szCs w:val="28"/>
        </w:rPr>
      </w:pPr>
    </w:p>
    <w:p w:rsidR="006C7604" w:rsidRPr="006C7604" w:rsidRDefault="006C7604" w:rsidP="006C7604">
      <w:pPr>
        <w:tabs>
          <w:tab w:val="left" w:pos="0"/>
        </w:tabs>
        <w:spacing w:after="0" w:line="240" w:lineRule="auto"/>
        <w:jc w:val="both"/>
        <w:rPr>
          <w:rFonts w:ascii="Times New Roman" w:hAnsi="Times New Roman" w:cs="Times New Roman"/>
          <w:sz w:val="28"/>
          <w:szCs w:val="28"/>
        </w:rPr>
      </w:pPr>
    </w:p>
    <w:p w:rsidR="006C7604" w:rsidRPr="006C7604" w:rsidRDefault="006C7604" w:rsidP="006C7604">
      <w:pPr>
        <w:widowControl w:val="0"/>
        <w:suppressAutoHyphens/>
        <w:autoSpaceDN w:val="0"/>
        <w:spacing w:after="0" w:line="240" w:lineRule="auto"/>
        <w:jc w:val="both"/>
        <w:textAlignment w:val="baseline"/>
        <w:rPr>
          <w:rFonts w:ascii="Times New Roman" w:eastAsiaTheme="minorEastAsia" w:hAnsi="Times New Roman"/>
          <w:b/>
          <w:sz w:val="28"/>
          <w:szCs w:val="28"/>
          <w:lang w:eastAsia="ru-RU"/>
        </w:rPr>
      </w:pPr>
      <w:r w:rsidRPr="006C7604">
        <w:rPr>
          <w:rFonts w:ascii="Times New Roman" w:eastAsiaTheme="minorEastAsia" w:hAnsi="Times New Roman"/>
          <w:b/>
          <w:sz w:val="28"/>
          <w:szCs w:val="28"/>
          <w:lang w:eastAsia="ru-RU"/>
        </w:rPr>
        <w:t xml:space="preserve">Глава Давыдовского </w:t>
      </w:r>
    </w:p>
    <w:p w:rsidR="006C7604" w:rsidRPr="006C7604" w:rsidRDefault="006C7604" w:rsidP="006C7604">
      <w:pPr>
        <w:widowControl w:val="0"/>
        <w:suppressAutoHyphens/>
        <w:autoSpaceDN w:val="0"/>
        <w:spacing w:after="0" w:line="240" w:lineRule="auto"/>
        <w:jc w:val="both"/>
        <w:textAlignment w:val="baseline"/>
        <w:rPr>
          <w:rFonts w:ascii="Times New Roman" w:eastAsiaTheme="minorEastAsia" w:hAnsi="Times New Roman"/>
          <w:b/>
          <w:sz w:val="28"/>
          <w:szCs w:val="28"/>
          <w:lang w:eastAsia="ru-RU"/>
        </w:rPr>
      </w:pPr>
      <w:r w:rsidRPr="006C7604">
        <w:rPr>
          <w:rFonts w:ascii="Times New Roman" w:eastAsiaTheme="minorEastAsia" w:hAnsi="Times New Roman"/>
          <w:b/>
          <w:sz w:val="28"/>
          <w:szCs w:val="28"/>
          <w:lang w:eastAsia="ru-RU"/>
        </w:rPr>
        <w:t>муниципального образования</w:t>
      </w:r>
      <w:r w:rsidRPr="006C7604">
        <w:rPr>
          <w:rFonts w:ascii="Times New Roman" w:eastAsiaTheme="minorEastAsia" w:hAnsi="Times New Roman"/>
          <w:b/>
          <w:sz w:val="28"/>
          <w:szCs w:val="28"/>
          <w:lang w:eastAsia="ru-RU"/>
        </w:rPr>
        <w:tab/>
      </w:r>
      <w:r w:rsidRPr="006C7604">
        <w:rPr>
          <w:rFonts w:ascii="Times New Roman" w:eastAsiaTheme="minorEastAsia" w:hAnsi="Times New Roman"/>
          <w:b/>
          <w:sz w:val="28"/>
          <w:szCs w:val="28"/>
          <w:lang w:eastAsia="ru-RU"/>
        </w:rPr>
        <w:tab/>
        <w:t xml:space="preserve">        </w:t>
      </w:r>
      <w:r w:rsidRPr="006C7604">
        <w:rPr>
          <w:rFonts w:ascii="Times New Roman" w:eastAsiaTheme="minorEastAsia" w:hAnsi="Times New Roman"/>
          <w:b/>
          <w:sz w:val="28"/>
          <w:szCs w:val="28"/>
          <w:lang w:eastAsia="ru-RU"/>
        </w:rPr>
        <w:tab/>
      </w:r>
      <w:r w:rsidRPr="006C7604">
        <w:rPr>
          <w:rFonts w:ascii="Times New Roman" w:eastAsiaTheme="minorEastAsia" w:hAnsi="Times New Roman"/>
          <w:b/>
          <w:sz w:val="28"/>
          <w:szCs w:val="28"/>
          <w:lang w:eastAsia="ru-RU"/>
        </w:rPr>
        <w:tab/>
      </w:r>
      <w:r w:rsidRPr="006C7604">
        <w:rPr>
          <w:rFonts w:ascii="Times New Roman" w:eastAsiaTheme="minorEastAsia" w:hAnsi="Times New Roman"/>
          <w:b/>
          <w:sz w:val="28"/>
          <w:szCs w:val="28"/>
          <w:lang w:eastAsia="ru-RU"/>
        </w:rPr>
        <w:tab/>
        <w:t xml:space="preserve">       А.Г. Тарасов</w:t>
      </w:r>
    </w:p>
    <w:p w:rsidR="009837A3" w:rsidRDefault="009837A3" w:rsidP="009837A3">
      <w:pPr>
        <w:pStyle w:val="Default"/>
        <w:ind w:firstLine="1134"/>
        <w:jc w:val="both"/>
        <w:rPr>
          <w:color w:val="000000" w:themeColor="text1"/>
          <w:sz w:val="28"/>
          <w:szCs w:val="28"/>
        </w:rPr>
      </w:pPr>
    </w:p>
    <w:sectPr w:rsidR="009837A3" w:rsidSect="007B64B8">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57EF"/>
    <w:multiLevelType w:val="hybridMultilevel"/>
    <w:tmpl w:val="64963ADE"/>
    <w:lvl w:ilvl="0" w:tplc="217852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7D807DA"/>
    <w:multiLevelType w:val="hybridMultilevel"/>
    <w:tmpl w:val="568239EC"/>
    <w:lvl w:ilvl="0" w:tplc="A6244FD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B3490"/>
    <w:rsid w:val="000055DB"/>
    <w:rsid w:val="00034213"/>
    <w:rsid w:val="00034523"/>
    <w:rsid w:val="00064103"/>
    <w:rsid w:val="00072727"/>
    <w:rsid w:val="000727A1"/>
    <w:rsid w:val="00076ED8"/>
    <w:rsid w:val="0008086D"/>
    <w:rsid w:val="00081121"/>
    <w:rsid w:val="000B3780"/>
    <w:rsid w:val="000C1F86"/>
    <w:rsid w:val="000D0974"/>
    <w:rsid w:val="000D2E60"/>
    <w:rsid w:val="000D4FB5"/>
    <w:rsid w:val="00107CB5"/>
    <w:rsid w:val="00111257"/>
    <w:rsid w:val="00122916"/>
    <w:rsid w:val="00144829"/>
    <w:rsid w:val="0015460E"/>
    <w:rsid w:val="00180149"/>
    <w:rsid w:val="00182BA2"/>
    <w:rsid w:val="00197027"/>
    <w:rsid w:val="0019785B"/>
    <w:rsid w:val="001A57DD"/>
    <w:rsid w:val="001B21A8"/>
    <w:rsid w:val="001B4F08"/>
    <w:rsid w:val="00214218"/>
    <w:rsid w:val="00237A4F"/>
    <w:rsid w:val="00240C35"/>
    <w:rsid w:val="002523A6"/>
    <w:rsid w:val="002904FF"/>
    <w:rsid w:val="002B4B00"/>
    <w:rsid w:val="002C2291"/>
    <w:rsid w:val="002F53F4"/>
    <w:rsid w:val="00316A03"/>
    <w:rsid w:val="00334E77"/>
    <w:rsid w:val="0035258D"/>
    <w:rsid w:val="0037138F"/>
    <w:rsid w:val="00373C57"/>
    <w:rsid w:val="00387728"/>
    <w:rsid w:val="00393247"/>
    <w:rsid w:val="003A663A"/>
    <w:rsid w:val="003C31CF"/>
    <w:rsid w:val="003D3CC1"/>
    <w:rsid w:val="003E52D0"/>
    <w:rsid w:val="003F2C52"/>
    <w:rsid w:val="003F2CA8"/>
    <w:rsid w:val="00401B0E"/>
    <w:rsid w:val="004244A7"/>
    <w:rsid w:val="00437908"/>
    <w:rsid w:val="0044549A"/>
    <w:rsid w:val="004709F0"/>
    <w:rsid w:val="00497241"/>
    <w:rsid w:val="004B7104"/>
    <w:rsid w:val="004D2B9D"/>
    <w:rsid w:val="00504D8C"/>
    <w:rsid w:val="00513BED"/>
    <w:rsid w:val="005369E1"/>
    <w:rsid w:val="00540193"/>
    <w:rsid w:val="00560EFC"/>
    <w:rsid w:val="00562628"/>
    <w:rsid w:val="005811FD"/>
    <w:rsid w:val="005B4E0D"/>
    <w:rsid w:val="005B55E9"/>
    <w:rsid w:val="005C6032"/>
    <w:rsid w:val="005D46C5"/>
    <w:rsid w:val="005E3FD0"/>
    <w:rsid w:val="005F5A4F"/>
    <w:rsid w:val="005F7D5B"/>
    <w:rsid w:val="006027F2"/>
    <w:rsid w:val="00605789"/>
    <w:rsid w:val="00612757"/>
    <w:rsid w:val="00613527"/>
    <w:rsid w:val="00614072"/>
    <w:rsid w:val="006236F5"/>
    <w:rsid w:val="006244C4"/>
    <w:rsid w:val="0062710D"/>
    <w:rsid w:val="00637A46"/>
    <w:rsid w:val="00640C06"/>
    <w:rsid w:val="00674472"/>
    <w:rsid w:val="006B23F7"/>
    <w:rsid w:val="006C7604"/>
    <w:rsid w:val="006C777E"/>
    <w:rsid w:val="006D2140"/>
    <w:rsid w:val="006E5AA2"/>
    <w:rsid w:val="00705853"/>
    <w:rsid w:val="00731581"/>
    <w:rsid w:val="00731979"/>
    <w:rsid w:val="00750835"/>
    <w:rsid w:val="00751399"/>
    <w:rsid w:val="00751CC5"/>
    <w:rsid w:val="00751D8F"/>
    <w:rsid w:val="00756D74"/>
    <w:rsid w:val="00791791"/>
    <w:rsid w:val="007B325B"/>
    <w:rsid w:val="007B64B8"/>
    <w:rsid w:val="007B6A1D"/>
    <w:rsid w:val="007C001C"/>
    <w:rsid w:val="007C2E20"/>
    <w:rsid w:val="007F6176"/>
    <w:rsid w:val="00806C05"/>
    <w:rsid w:val="00816B64"/>
    <w:rsid w:val="0082166E"/>
    <w:rsid w:val="008248FF"/>
    <w:rsid w:val="00826B08"/>
    <w:rsid w:val="00840BE1"/>
    <w:rsid w:val="0087594B"/>
    <w:rsid w:val="00881C44"/>
    <w:rsid w:val="008838FF"/>
    <w:rsid w:val="008858F8"/>
    <w:rsid w:val="00891DA2"/>
    <w:rsid w:val="00894B66"/>
    <w:rsid w:val="008B3490"/>
    <w:rsid w:val="008D2E64"/>
    <w:rsid w:val="008F1463"/>
    <w:rsid w:val="008F1787"/>
    <w:rsid w:val="00901A7E"/>
    <w:rsid w:val="0090229C"/>
    <w:rsid w:val="00903C1C"/>
    <w:rsid w:val="009137F5"/>
    <w:rsid w:val="0093602D"/>
    <w:rsid w:val="009625BA"/>
    <w:rsid w:val="009650EE"/>
    <w:rsid w:val="009837A3"/>
    <w:rsid w:val="00992162"/>
    <w:rsid w:val="009926BB"/>
    <w:rsid w:val="009D65B6"/>
    <w:rsid w:val="009E7901"/>
    <w:rsid w:val="009E7A55"/>
    <w:rsid w:val="009F149E"/>
    <w:rsid w:val="00A03C18"/>
    <w:rsid w:val="00A074D4"/>
    <w:rsid w:val="00A32086"/>
    <w:rsid w:val="00A43628"/>
    <w:rsid w:val="00A45521"/>
    <w:rsid w:val="00A63237"/>
    <w:rsid w:val="00A71185"/>
    <w:rsid w:val="00A74561"/>
    <w:rsid w:val="00A74733"/>
    <w:rsid w:val="00A750E1"/>
    <w:rsid w:val="00A978A9"/>
    <w:rsid w:val="00AB2346"/>
    <w:rsid w:val="00AC6FD6"/>
    <w:rsid w:val="00AF490B"/>
    <w:rsid w:val="00B3176C"/>
    <w:rsid w:val="00B32A41"/>
    <w:rsid w:val="00B33E39"/>
    <w:rsid w:val="00B45F48"/>
    <w:rsid w:val="00B77260"/>
    <w:rsid w:val="00B940D0"/>
    <w:rsid w:val="00BA7BEB"/>
    <w:rsid w:val="00BE3B7C"/>
    <w:rsid w:val="00BF0CD6"/>
    <w:rsid w:val="00C048E3"/>
    <w:rsid w:val="00C12D3C"/>
    <w:rsid w:val="00C15E8F"/>
    <w:rsid w:val="00C1689D"/>
    <w:rsid w:val="00C36342"/>
    <w:rsid w:val="00C557DA"/>
    <w:rsid w:val="00C61487"/>
    <w:rsid w:val="00C93AFE"/>
    <w:rsid w:val="00C95F0B"/>
    <w:rsid w:val="00CB68DE"/>
    <w:rsid w:val="00CD0DC6"/>
    <w:rsid w:val="00CD7211"/>
    <w:rsid w:val="00CE4E42"/>
    <w:rsid w:val="00D428B8"/>
    <w:rsid w:val="00D440E8"/>
    <w:rsid w:val="00DA3854"/>
    <w:rsid w:val="00DA571E"/>
    <w:rsid w:val="00DB2A37"/>
    <w:rsid w:val="00DB39A1"/>
    <w:rsid w:val="00DB5775"/>
    <w:rsid w:val="00DC1489"/>
    <w:rsid w:val="00DF20BF"/>
    <w:rsid w:val="00E03063"/>
    <w:rsid w:val="00E10E8D"/>
    <w:rsid w:val="00E15030"/>
    <w:rsid w:val="00E3121D"/>
    <w:rsid w:val="00E3448B"/>
    <w:rsid w:val="00E41DE4"/>
    <w:rsid w:val="00E7136F"/>
    <w:rsid w:val="00E93162"/>
    <w:rsid w:val="00EA0739"/>
    <w:rsid w:val="00EA1EE2"/>
    <w:rsid w:val="00ED58C6"/>
    <w:rsid w:val="00ED6443"/>
    <w:rsid w:val="00ED7083"/>
    <w:rsid w:val="00EE2144"/>
    <w:rsid w:val="00EE3218"/>
    <w:rsid w:val="00EE3F2D"/>
    <w:rsid w:val="00EF388E"/>
    <w:rsid w:val="00F06D68"/>
    <w:rsid w:val="00F070D2"/>
    <w:rsid w:val="00F90234"/>
    <w:rsid w:val="00F95548"/>
    <w:rsid w:val="00FC793A"/>
    <w:rsid w:val="00FE0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349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2C22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2291"/>
    <w:rPr>
      <w:rFonts w:ascii="Tahoma" w:hAnsi="Tahoma" w:cs="Tahoma"/>
      <w:sz w:val="16"/>
      <w:szCs w:val="16"/>
    </w:rPr>
  </w:style>
  <w:style w:type="paragraph" w:styleId="a5">
    <w:name w:val="List Paragraph"/>
    <w:basedOn w:val="a"/>
    <w:uiPriority w:val="34"/>
    <w:qFormat/>
    <w:rsid w:val="00DA571E"/>
    <w:pPr>
      <w:ind w:left="720"/>
      <w:contextualSpacing/>
    </w:pPr>
  </w:style>
  <w:style w:type="paragraph" w:customStyle="1" w:styleId="formattext">
    <w:name w:val="formattext"/>
    <w:basedOn w:val="a"/>
    <w:rsid w:val="00513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3BED"/>
  </w:style>
  <w:style w:type="character" w:styleId="a6">
    <w:name w:val="Hyperlink"/>
    <w:basedOn w:val="a0"/>
    <w:uiPriority w:val="99"/>
    <w:semiHidden/>
    <w:unhideWhenUsed/>
    <w:rsid w:val="00513BED"/>
    <w:rPr>
      <w:color w:val="0000FF"/>
      <w:u w:val="single"/>
    </w:rPr>
  </w:style>
  <w:style w:type="paragraph" w:customStyle="1" w:styleId="ConsPlusNormal">
    <w:name w:val="ConsPlusNormal"/>
    <w:rsid w:val="00DC148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08222916">
      <w:bodyDiv w:val="1"/>
      <w:marLeft w:val="0"/>
      <w:marRight w:val="0"/>
      <w:marTop w:val="0"/>
      <w:marBottom w:val="0"/>
      <w:divBdr>
        <w:top w:val="none" w:sz="0" w:space="0" w:color="auto"/>
        <w:left w:val="none" w:sz="0" w:space="0" w:color="auto"/>
        <w:bottom w:val="none" w:sz="0" w:space="0" w:color="auto"/>
        <w:right w:val="none" w:sz="0" w:space="0" w:color="auto"/>
      </w:divBdr>
    </w:div>
    <w:div w:id="3192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oleObject" Target="embeddings/oleObject1.bin"/><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hyperlink" Target="http://docs.cntd.ru/document/901714433" TargetMode="External"/><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0EB58-EE74-40CA-AA69-FA506681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12</Pages>
  <Words>3644</Words>
  <Characters>20777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fartushnovaya</dc:creator>
  <cp:lastModifiedBy>Я</cp:lastModifiedBy>
  <cp:revision>6</cp:revision>
  <cp:lastPrinted>2016-10-11T05:16:00Z</cp:lastPrinted>
  <dcterms:created xsi:type="dcterms:W3CDTF">2019-10-01T04:11:00Z</dcterms:created>
  <dcterms:modified xsi:type="dcterms:W3CDTF">2019-10-10T10:43:00Z</dcterms:modified>
</cp:coreProperties>
</file>