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84" w:rsidRDefault="00641D84" w:rsidP="00641D84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641D84" w:rsidRPr="00641D84" w:rsidRDefault="00641D84" w:rsidP="00641D84">
      <w:pPr>
        <w:suppressAutoHyphens/>
        <w:spacing w:line="100" w:lineRule="atLeast"/>
        <w:jc w:val="center"/>
        <w:rPr>
          <w:rFonts w:eastAsia="SimSun"/>
          <w:b/>
          <w:color w:val="00000A"/>
          <w:sz w:val="28"/>
          <w:szCs w:val="28"/>
          <w:lang w:eastAsia="en-US"/>
        </w:rPr>
      </w:pPr>
      <w:r>
        <w:rPr>
          <w:rFonts w:ascii="Calibri" w:eastAsia="SimSun" w:hAnsi="Calibri" w:cs="Calibri"/>
          <w:color w:val="00000A"/>
          <w:sz w:val="22"/>
          <w:szCs w:val="22"/>
          <w:lang w:eastAsia="en-US"/>
        </w:rPr>
        <w:tab/>
      </w:r>
      <w:r>
        <w:rPr>
          <w:rFonts w:ascii="Calibri" w:eastAsia="SimSun" w:hAnsi="Calibri" w:cs="Calibri"/>
          <w:color w:val="00000A"/>
          <w:sz w:val="22"/>
          <w:szCs w:val="22"/>
          <w:lang w:eastAsia="en-US"/>
        </w:rPr>
        <w:tab/>
      </w:r>
      <w:r>
        <w:rPr>
          <w:rFonts w:ascii="Calibri" w:eastAsia="SimSun" w:hAnsi="Calibri" w:cs="Calibri"/>
          <w:color w:val="00000A"/>
          <w:sz w:val="22"/>
          <w:szCs w:val="22"/>
          <w:lang w:eastAsia="en-US"/>
        </w:rPr>
        <w:tab/>
      </w:r>
      <w:r>
        <w:rPr>
          <w:rFonts w:ascii="Calibri" w:eastAsia="SimSun" w:hAnsi="Calibri" w:cs="Calibri"/>
          <w:color w:val="00000A"/>
          <w:sz w:val="22"/>
          <w:szCs w:val="22"/>
          <w:lang w:eastAsia="en-US"/>
        </w:rPr>
        <w:tab/>
      </w:r>
      <w:r>
        <w:rPr>
          <w:rFonts w:ascii="Calibri" w:eastAsia="SimSun" w:hAnsi="Calibri" w:cs="Calibri"/>
          <w:color w:val="00000A"/>
          <w:sz w:val="22"/>
          <w:szCs w:val="22"/>
          <w:lang w:eastAsia="en-US"/>
        </w:rPr>
        <w:tab/>
      </w:r>
      <w:r>
        <w:rPr>
          <w:rFonts w:ascii="Calibri" w:eastAsia="SimSun" w:hAnsi="Calibri" w:cs="Calibri"/>
          <w:color w:val="00000A"/>
          <w:sz w:val="22"/>
          <w:szCs w:val="22"/>
          <w:lang w:eastAsia="en-US"/>
        </w:rPr>
        <w:tab/>
      </w:r>
      <w:r>
        <w:rPr>
          <w:rFonts w:ascii="Calibri" w:eastAsia="SimSun" w:hAnsi="Calibri" w:cs="Calibri"/>
          <w:color w:val="00000A"/>
          <w:sz w:val="22"/>
          <w:szCs w:val="22"/>
          <w:lang w:eastAsia="en-US"/>
        </w:rPr>
        <w:tab/>
      </w:r>
      <w:r w:rsidRPr="00641D84">
        <w:rPr>
          <w:rFonts w:eastAsia="SimSun"/>
          <w:b/>
          <w:color w:val="00000A"/>
          <w:sz w:val="28"/>
          <w:szCs w:val="28"/>
          <w:lang w:eastAsia="en-US"/>
        </w:rPr>
        <w:t xml:space="preserve">                                           ПРОЕКТ</w:t>
      </w:r>
    </w:p>
    <w:p w:rsidR="00641D84" w:rsidRPr="00641D84" w:rsidRDefault="00641D84" w:rsidP="00641D84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641D84">
        <w:rPr>
          <w:rFonts w:ascii="Calibri" w:eastAsia="SimSun" w:hAnsi="Calibri" w:cs="Calibri"/>
          <w:noProof/>
          <w:color w:val="00000A"/>
          <w:sz w:val="22"/>
          <w:szCs w:val="22"/>
        </w:rPr>
        <w:drawing>
          <wp:inline distT="0" distB="0" distL="0" distR="0" wp14:anchorId="5AE75A38" wp14:editId="787CFF64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D84">
        <w:rPr>
          <w:rFonts w:ascii="Calibri" w:eastAsia="SimSun" w:hAnsi="Calibri" w:cs="Calibri"/>
          <w:color w:val="00000A"/>
          <w:sz w:val="22"/>
          <w:szCs w:val="22"/>
          <w:lang w:eastAsia="en-US"/>
        </w:rPr>
        <w:t xml:space="preserve"> </w:t>
      </w:r>
    </w:p>
    <w:p w:rsidR="00641D84" w:rsidRPr="00641D84" w:rsidRDefault="00641D84" w:rsidP="00641D84">
      <w:pPr>
        <w:suppressAutoHyphens/>
        <w:spacing w:line="100" w:lineRule="atLeast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 w:rsidRPr="00641D84">
        <w:rPr>
          <w:rFonts w:eastAsia="SimSun"/>
          <w:b/>
          <w:bCs/>
          <w:color w:val="00000A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641D84" w:rsidRPr="00641D84" w:rsidRDefault="00641D84" w:rsidP="00641D84">
      <w:pPr>
        <w:suppressAutoHyphens/>
        <w:spacing w:line="100" w:lineRule="atLeast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 w:rsidRPr="00641D84">
        <w:rPr>
          <w:rFonts w:eastAsia="SimSun"/>
          <w:b/>
          <w:bCs/>
          <w:color w:val="00000A"/>
          <w:sz w:val="28"/>
          <w:szCs w:val="28"/>
          <w:lang w:eastAsia="en-US"/>
        </w:rPr>
        <w:t xml:space="preserve">АДМИНИСТРАЦИЯ </w:t>
      </w:r>
      <w:r>
        <w:rPr>
          <w:rFonts w:eastAsia="SimSun"/>
          <w:b/>
          <w:bCs/>
          <w:color w:val="00000A"/>
          <w:sz w:val="28"/>
          <w:szCs w:val="28"/>
          <w:lang w:eastAsia="en-US"/>
        </w:rPr>
        <w:t xml:space="preserve">                          </w:t>
      </w:r>
    </w:p>
    <w:p w:rsidR="00641D84" w:rsidRPr="00641D84" w:rsidRDefault="00641D84" w:rsidP="00641D84">
      <w:pPr>
        <w:suppressAutoHyphens/>
        <w:spacing w:before="67" w:line="317" w:lineRule="exact"/>
        <w:ind w:left="442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 w:rsidRPr="00641D84">
        <w:rPr>
          <w:rFonts w:eastAsia="SimSun"/>
          <w:b/>
          <w:bCs/>
          <w:color w:val="00000A"/>
          <w:sz w:val="28"/>
          <w:szCs w:val="28"/>
          <w:lang w:eastAsia="en-US"/>
        </w:rPr>
        <w:t xml:space="preserve">ДАВЫДОВСКОГО МУНИЦИПАЛЬНОГО ОБРАЗОВАНИЯ </w:t>
      </w:r>
    </w:p>
    <w:p w:rsidR="00641D84" w:rsidRPr="00641D84" w:rsidRDefault="00641D84" w:rsidP="00641D84">
      <w:pPr>
        <w:suppressAutoHyphens/>
        <w:spacing w:before="67" w:line="317" w:lineRule="exact"/>
        <w:ind w:left="442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 w:rsidRPr="00641D84">
        <w:rPr>
          <w:rFonts w:eastAsia="SimSun"/>
          <w:b/>
          <w:bCs/>
          <w:color w:val="00000A"/>
          <w:sz w:val="28"/>
          <w:szCs w:val="28"/>
          <w:lang w:eastAsia="en-US"/>
        </w:rPr>
        <w:t xml:space="preserve">ПУГАЧЕВСКОГО МУНИЦИПАЛЬНОГО РАЙОНА </w:t>
      </w:r>
    </w:p>
    <w:p w:rsidR="00641D84" w:rsidRPr="00641D84" w:rsidRDefault="00641D84" w:rsidP="00641D84">
      <w:pPr>
        <w:suppressAutoHyphens/>
        <w:spacing w:before="67" w:line="317" w:lineRule="exact"/>
        <w:ind w:left="442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 w:rsidRPr="00641D84">
        <w:rPr>
          <w:rFonts w:eastAsia="SimSun"/>
          <w:b/>
          <w:bCs/>
          <w:color w:val="00000A"/>
          <w:sz w:val="28"/>
          <w:szCs w:val="28"/>
          <w:lang w:eastAsia="en-US"/>
        </w:rPr>
        <w:t>САРАТОВСКОЙ ОБЛАСТИ</w:t>
      </w:r>
    </w:p>
    <w:p w:rsidR="00641D84" w:rsidRPr="00641D84" w:rsidRDefault="00641D84" w:rsidP="00641D84">
      <w:pPr>
        <w:suppressAutoHyphens/>
        <w:spacing w:line="240" w:lineRule="exact"/>
        <w:ind w:left="3384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641D84" w:rsidRDefault="00641D84" w:rsidP="00641D84">
      <w:pPr>
        <w:suppressAutoHyphens/>
        <w:spacing w:line="100" w:lineRule="atLeast"/>
        <w:jc w:val="center"/>
        <w:rPr>
          <w:b/>
          <w:color w:val="00000A"/>
          <w:sz w:val="28"/>
          <w:szCs w:val="28"/>
        </w:rPr>
      </w:pPr>
      <w:r w:rsidRPr="00641D84">
        <w:rPr>
          <w:b/>
          <w:color w:val="00000A"/>
          <w:sz w:val="28"/>
          <w:szCs w:val="28"/>
        </w:rPr>
        <w:t>ПОСТАНОВЛЕНИЕ</w:t>
      </w:r>
    </w:p>
    <w:p w:rsidR="00641D84" w:rsidRPr="00641D84" w:rsidRDefault="00641D84" w:rsidP="00641D84">
      <w:pPr>
        <w:suppressAutoHyphens/>
        <w:spacing w:line="100" w:lineRule="atLeast"/>
        <w:jc w:val="center"/>
        <w:rPr>
          <w:b/>
          <w:color w:val="00000A"/>
          <w:sz w:val="28"/>
          <w:szCs w:val="28"/>
        </w:rPr>
      </w:pPr>
    </w:p>
    <w:p w:rsidR="00641D84" w:rsidRPr="00641D84" w:rsidRDefault="00641D84" w:rsidP="00641D84">
      <w:pPr>
        <w:suppressAutoHyphens/>
        <w:spacing w:line="100" w:lineRule="atLeast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о</w:t>
      </w:r>
      <w:r w:rsidRPr="00641D84">
        <w:rPr>
          <w:b/>
          <w:color w:val="00000A"/>
          <w:sz w:val="28"/>
          <w:szCs w:val="28"/>
        </w:rPr>
        <w:t xml:space="preserve">т  </w:t>
      </w:r>
      <w:r>
        <w:rPr>
          <w:b/>
          <w:color w:val="00000A"/>
          <w:sz w:val="28"/>
          <w:szCs w:val="28"/>
        </w:rPr>
        <w:t xml:space="preserve">_____________ </w:t>
      </w:r>
      <w:r w:rsidRPr="00641D84">
        <w:rPr>
          <w:b/>
          <w:color w:val="00000A"/>
          <w:sz w:val="28"/>
          <w:szCs w:val="28"/>
        </w:rPr>
        <w:t>20</w:t>
      </w:r>
      <w:r>
        <w:rPr>
          <w:b/>
          <w:color w:val="00000A"/>
          <w:sz w:val="28"/>
          <w:szCs w:val="28"/>
        </w:rPr>
        <w:t>21</w:t>
      </w:r>
      <w:r w:rsidRPr="00641D84">
        <w:rPr>
          <w:b/>
          <w:color w:val="00000A"/>
          <w:sz w:val="28"/>
          <w:szCs w:val="28"/>
        </w:rPr>
        <w:t xml:space="preserve"> года № </w:t>
      </w:r>
      <w:r>
        <w:rPr>
          <w:b/>
          <w:color w:val="00000A"/>
          <w:sz w:val="28"/>
          <w:szCs w:val="28"/>
        </w:rPr>
        <w:t>____</w:t>
      </w:r>
      <w:r w:rsidRPr="00641D84">
        <w:rPr>
          <w:b/>
          <w:color w:val="00000A"/>
          <w:sz w:val="28"/>
          <w:szCs w:val="28"/>
        </w:rPr>
        <w:t xml:space="preserve"> </w:t>
      </w:r>
    </w:p>
    <w:p w:rsidR="009811C7" w:rsidRPr="005905D2" w:rsidRDefault="009811C7" w:rsidP="009811C7">
      <w:pPr>
        <w:pStyle w:val="a6"/>
        <w:jc w:val="center"/>
        <w:rPr>
          <w:szCs w:val="28"/>
        </w:rPr>
      </w:pPr>
      <w:r w:rsidRPr="005905D2">
        <w:rPr>
          <w:szCs w:val="28"/>
        </w:rPr>
        <w:t xml:space="preserve"> 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604B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B90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>орядке аккредитации</w:t>
      </w:r>
    </w:p>
    <w:p w:rsidR="00604B90" w:rsidRDefault="00CD2A9A" w:rsidP="009811C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журналистов средств массовой информации </w:t>
      </w:r>
      <w:proofErr w:type="gramStart"/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2AC3" w:rsidRDefault="00604B90" w:rsidP="009811C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93F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Давыдовского </w:t>
      </w:r>
      <w:r w:rsidR="009811C7"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9E498E" w:rsidRPr="005905D2" w:rsidRDefault="009811C7" w:rsidP="009811C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Пугачевского муниципального района </w:t>
      </w:r>
    </w:p>
    <w:p w:rsidR="00CD2A9A" w:rsidRPr="005905D2" w:rsidRDefault="009811C7" w:rsidP="009811C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9E498E" w:rsidRPr="005905D2" w:rsidRDefault="009E498E" w:rsidP="009811C7">
      <w:pPr>
        <w:pStyle w:val="a8"/>
        <w:spacing w:after="0"/>
        <w:ind w:firstLine="709"/>
        <w:jc w:val="both"/>
        <w:rPr>
          <w:rFonts w:eastAsiaTheme="minorHAnsi"/>
          <w:b/>
          <w:sz w:val="28"/>
          <w:szCs w:val="28"/>
        </w:rPr>
      </w:pPr>
    </w:p>
    <w:p w:rsidR="009811C7" w:rsidRPr="005905D2" w:rsidRDefault="00CD2A9A" w:rsidP="009811C7">
      <w:pPr>
        <w:pStyle w:val="a8"/>
        <w:spacing w:after="0"/>
        <w:ind w:firstLine="709"/>
        <w:jc w:val="both"/>
        <w:rPr>
          <w:sz w:val="28"/>
          <w:szCs w:val="28"/>
        </w:rPr>
      </w:pPr>
      <w:r w:rsidRPr="005905D2">
        <w:rPr>
          <w:sz w:val="28"/>
          <w:szCs w:val="28"/>
        </w:rPr>
        <w:t>В соответствии с Конституцией Российской Федерации, Законом Российской Федерации</w:t>
      </w:r>
      <w:r w:rsidR="00641D84">
        <w:rPr>
          <w:sz w:val="28"/>
          <w:szCs w:val="28"/>
        </w:rPr>
        <w:t xml:space="preserve"> № 2124-1 от 27.12.1991 года </w:t>
      </w:r>
      <w:r w:rsidRPr="005905D2">
        <w:rPr>
          <w:sz w:val="28"/>
          <w:szCs w:val="28"/>
        </w:rPr>
        <w:t xml:space="preserve"> "О средствах массовой информации", Федеральным законом</w:t>
      </w:r>
      <w:r w:rsidR="00641D84">
        <w:rPr>
          <w:sz w:val="28"/>
          <w:szCs w:val="28"/>
        </w:rPr>
        <w:t xml:space="preserve"> </w:t>
      </w:r>
      <w:r w:rsidRPr="005905D2">
        <w:rPr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</w:t>
      </w:r>
      <w:r w:rsidR="009811C7" w:rsidRPr="005905D2">
        <w:rPr>
          <w:color w:val="47478B"/>
          <w:sz w:val="28"/>
          <w:szCs w:val="28"/>
        </w:rPr>
        <w:t xml:space="preserve">», </w:t>
      </w:r>
      <w:r w:rsidR="009811C7" w:rsidRPr="005905D2">
        <w:rPr>
          <w:sz w:val="28"/>
          <w:szCs w:val="28"/>
        </w:rPr>
        <w:t xml:space="preserve">Уставом </w:t>
      </w:r>
      <w:r w:rsidR="009811C7" w:rsidRPr="005905D2">
        <w:t xml:space="preserve"> </w:t>
      </w:r>
      <w:r w:rsidR="00493FF1">
        <w:rPr>
          <w:sz w:val="28"/>
          <w:szCs w:val="28"/>
        </w:rPr>
        <w:t xml:space="preserve">Давыдовского </w:t>
      </w:r>
      <w:r w:rsidR="009811C7" w:rsidRPr="005905D2">
        <w:rPr>
          <w:sz w:val="28"/>
          <w:szCs w:val="28"/>
        </w:rPr>
        <w:t xml:space="preserve"> муниципального образования,  </w:t>
      </w:r>
      <w:r w:rsidR="00641D84">
        <w:rPr>
          <w:sz w:val="28"/>
          <w:szCs w:val="28"/>
        </w:rPr>
        <w:t xml:space="preserve"> администрация </w:t>
      </w:r>
      <w:r w:rsidR="00493FF1">
        <w:rPr>
          <w:sz w:val="28"/>
          <w:szCs w:val="28"/>
        </w:rPr>
        <w:t xml:space="preserve">Давыдовского </w:t>
      </w:r>
      <w:r w:rsidR="009811C7" w:rsidRPr="005905D2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 </w:t>
      </w:r>
      <w:r w:rsidR="00641D84">
        <w:rPr>
          <w:sz w:val="28"/>
          <w:szCs w:val="28"/>
        </w:rPr>
        <w:t>ПОСТАНОВИЛА</w:t>
      </w:r>
      <w:r w:rsidR="009811C7" w:rsidRPr="005905D2">
        <w:rPr>
          <w:b/>
          <w:sz w:val="28"/>
          <w:szCs w:val="28"/>
        </w:rPr>
        <w:t>: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493F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604B90">
        <w:rPr>
          <w:rFonts w:ascii="Times New Roman" w:hAnsi="Times New Roman" w:cs="Times New Roman"/>
          <w:sz w:val="28"/>
          <w:szCs w:val="28"/>
          <w:lang w:eastAsia="ru-RU"/>
        </w:rPr>
        <w:t>о п</w:t>
      </w:r>
      <w:bookmarkStart w:id="0" w:name="_GoBack"/>
      <w:bookmarkEnd w:id="0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орядке аккредитации журналистов средств массовой информации при </w:t>
      </w:r>
      <w:r w:rsidR="00604B9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9811C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, изложив его в редакции согласно Приложению № 1, Приложению №</w:t>
      </w:r>
      <w:r w:rsidR="005905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CD2A9A" w:rsidRPr="005905D2" w:rsidRDefault="00CD2A9A" w:rsidP="00493F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 w:rsidR="009811C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«Информационном сборнике»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9811C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1C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и разместить на сайте администрации.</w:t>
      </w:r>
    </w:p>
    <w:p w:rsidR="00CD2A9A" w:rsidRPr="005905D2" w:rsidRDefault="00CD2A9A" w:rsidP="00493F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D145A3" w:rsidRPr="005905D2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D2A9A" w:rsidRPr="005905D2" w:rsidRDefault="00CD2A9A" w:rsidP="00493F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D145A3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45A3" w:rsidRPr="005905D2" w:rsidRDefault="00D145A3" w:rsidP="00D145A3">
      <w:pPr>
        <w:jc w:val="both"/>
        <w:rPr>
          <w:bCs/>
          <w:sz w:val="28"/>
          <w:szCs w:val="28"/>
        </w:rPr>
      </w:pPr>
      <w:r w:rsidRPr="005905D2">
        <w:rPr>
          <w:b/>
          <w:sz w:val="28"/>
          <w:szCs w:val="28"/>
        </w:rPr>
        <w:t xml:space="preserve">Глава </w:t>
      </w:r>
      <w:r w:rsidR="00493FF1">
        <w:rPr>
          <w:b/>
          <w:sz w:val="28"/>
          <w:szCs w:val="28"/>
        </w:rPr>
        <w:t xml:space="preserve">Давыдовского </w:t>
      </w:r>
    </w:p>
    <w:p w:rsidR="00D145A3" w:rsidRPr="005905D2" w:rsidRDefault="00D145A3" w:rsidP="00641D84">
      <w:pPr>
        <w:tabs>
          <w:tab w:val="left" w:pos="0"/>
          <w:tab w:val="left" w:pos="1050"/>
        </w:tabs>
        <w:jc w:val="both"/>
        <w:rPr>
          <w:sz w:val="28"/>
          <w:szCs w:val="28"/>
        </w:rPr>
      </w:pPr>
      <w:r w:rsidRPr="005905D2">
        <w:rPr>
          <w:b/>
          <w:sz w:val="28"/>
          <w:szCs w:val="28"/>
        </w:rPr>
        <w:t xml:space="preserve">муниципального образования </w:t>
      </w:r>
      <w:r w:rsidR="00641D84">
        <w:rPr>
          <w:b/>
          <w:sz w:val="28"/>
          <w:szCs w:val="28"/>
        </w:rPr>
        <w:t xml:space="preserve">                                       А.Г. </w:t>
      </w:r>
      <w:r w:rsidR="00493FF1">
        <w:rPr>
          <w:b/>
          <w:sz w:val="28"/>
          <w:szCs w:val="28"/>
        </w:rPr>
        <w:t xml:space="preserve">Тарасов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D145A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145A3" w:rsidRPr="005905D2" w:rsidRDefault="00CD2A9A" w:rsidP="00D145A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641D8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D145A3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2A9A" w:rsidRPr="005905D2" w:rsidRDefault="00D145A3" w:rsidP="00D145A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D2A9A" w:rsidRPr="005905D2" w:rsidRDefault="00CD2A9A" w:rsidP="00D145A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41D84">
        <w:rPr>
          <w:rFonts w:ascii="Times New Roman" w:hAnsi="Times New Roman" w:cs="Times New Roman"/>
          <w:sz w:val="28"/>
          <w:szCs w:val="28"/>
          <w:lang w:eastAsia="ru-RU"/>
        </w:rPr>
        <w:t xml:space="preserve"> _______ 2021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D145A3" w:rsidRPr="005905D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82E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D84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493FF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D2A9A" w:rsidRPr="005905D2" w:rsidRDefault="00CD2A9A" w:rsidP="00493FF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ПОРЯДКЕ АККРЕДИТАЦИИ ЖУРНАЛИСТОВ СРЕДСТВ МАССОВОЙ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ИНФОРМАЦИИ </w:t>
      </w:r>
      <w:r w:rsidR="005771DF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>ПРИ ОРГАНАХ МЕСТНОГО САМОУПРАВЛЕНИЯ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93F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ДАВЫДОВСКОГО 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ОБРАЗОВАНИЯ ПУГАЧЕВСКОГО МУНИЦИПАЛЬНОГО 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D145A3"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Pr="005905D2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CD2A9A" w:rsidRPr="005905D2" w:rsidRDefault="00CD2A9A" w:rsidP="00493FF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5771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в соответствии с Конституцией Российской Федерации, Законом Российской Федерации "О средствах массовой информации", Федеральным законом "Об обеспечении доступа к информации о деятельности государственных органов и органов местного самоуправления", </w:t>
      </w:r>
      <w:r w:rsidR="005771DF" w:rsidRPr="005905D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771DF" w:rsidRPr="005905D2">
        <w:rPr>
          <w:rFonts w:ascii="Times New Roman" w:hAnsi="Times New Roman" w:cs="Times New Roman"/>
        </w:rPr>
        <w:t xml:space="preserve"> </w:t>
      </w:r>
      <w:r w:rsidR="00493FF1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="005771DF" w:rsidRPr="005905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Пугачевского муниципального района Саратовской области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условия и порядок аккредитации журналистов средств массовой информации (далее - журналисты СМИ) при </w:t>
      </w:r>
      <w:r w:rsidR="00604B9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DB453F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B453F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Пугачевского муниципального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B453F" w:rsidRPr="005905D2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="00DB453F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(далее </w:t>
      </w:r>
      <w:proofErr w:type="gram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04B90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04B90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) в нижеизложенных целях.</w:t>
      </w:r>
    </w:p>
    <w:p w:rsidR="00CD2A9A" w:rsidRPr="005905D2" w:rsidRDefault="00CD2A9A" w:rsidP="005771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493FF1" w:rsidRDefault="00CD2A9A" w:rsidP="00493F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FF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1.1. Цели аккредитации: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а) создание условий для профессиональной деятельности журналистов средств массовой информации по освещению деятельности органов местного самоуправления;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б) оперативное и достоверное информирование населения о принимаемых органами местного самоуправления решениях, постановлениях, распоряжениях;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в) укрепление и совершенствование взаимодействия должностных лиц органов местного самоуправления с журналистами средств массовой информации;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1.2. Редакции средств массовой информации, работающих на территории </w:t>
      </w:r>
      <w:r w:rsidR="00E5011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Пугачевского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вправе подать заявку на аккредитацию своих журналистов при соответствующем органе местного самоуправления. Очередная аккредитация проводится ежегодно в день, устанавливаемый отдельным  постановлением главы сельского поселения, которые подлежат опубликованию в печатном средстве массовой информации "Информационный </w:t>
      </w:r>
      <w:r w:rsidR="00376BCD" w:rsidRPr="005905D2">
        <w:rPr>
          <w:rFonts w:ascii="Times New Roman" w:hAnsi="Times New Roman" w:cs="Times New Roman"/>
          <w:sz w:val="28"/>
          <w:szCs w:val="28"/>
          <w:lang w:eastAsia="ru-RU"/>
        </w:rPr>
        <w:t>сборник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1.3. Квота на аккредитацию журналистов СМИ при каждом органе местного самоуправления составляет по одному представителю от каждого СМИ, участвующего в аккредитации.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1.4. Редакция СМИ на период отпуска, болезни, командировок своих постоянных корреспондентов может оформить временную аккредитацию другого журналиста своей редакции.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1.5. 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руководителем соответствующего органа местного самоуправления.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1.6. Журналист СМИ, присутствующий на заседаниях, совещаниях и других мероприятиях соответствующего органа местного самоуправления, обязан иметь при себе удостоверение журналиста, личную </w:t>
      </w:r>
      <w:proofErr w:type="spell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аккредитационную</w:t>
      </w:r>
      <w:proofErr w:type="spell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карточку.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1.7. Журналисты СМИ заблаговременно извещаются о дате и времени заседаний, совещаний и других мероприятий, проводимых органами местного самоуправления, через редакции СМИ.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1.8. Аккредитация дает право журналисту, получившему </w:t>
      </w:r>
      <w:proofErr w:type="spell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аккредитационную</w:t>
      </w:r>
      <w:proofErr w:type="spell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карточку, работать в залах заседаний соответствующего органа местного самоуправления, присутствовать на открытых слушаниях по обсуждаемым вопросам, получать печатные материалы о деятельности органов без письменного запроса редакций. Соответствующий орган местного самоуправления обеспечивает доступ аккредитованного журналиста на заседания, совещания и другие мероприятия, за исключением случаев, когда принято решение о проведении закрытого мероприятия.</w:t>
      </w:r>
    </w:p>
    <w:p w:rsidR="00CD2A9A" w:rsidRPr="005905D2" w:rsidRDefault="00CD2A9A" w:rsidP="00376B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493FF1" w:rsidRDefault="00CD2A9A" w:rsidP="00493F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FF1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аккредитации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2.1. Для аккредитации СМИ при </w:t>
      </w:r>
      <w:r w:rsidR="00641D8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376BCD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</w:t>
      </w:r>
      <w:r w:rsidR="009C6BB2" w:rsidRPr="005905D2">
        <w:rPr>
          <w:rFonts w:ascii="Times New Roman" w:hAnsi="Times New Roman" w:cs="Times New Roman"/>
          <w:sz w:val="28"/>
          <w:szCs w:val="28"/>
          <w:lang w:eastAsia="ru-RU"/>
        </w:rPr>
        <w:t>льного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BB2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Пугачевского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редакция СМИ представляет на имя </w:t>
      </w:r>
      <w:r w:rsidR="009C6BB2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9C6BB2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700AB6" w:rsidRPr="005905D2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700AB6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Письменную заявку на бланке редакции с исходящим номером, датой, полным наименованием СМИ, сведениями об учредителе и издателе, почтовом адресе, номерах связи редакции СМИ, тираже, периодичности, месте нахождения редакции и издателя, полных сведений о кандидатуре журналиста, предлагаемого для аккредитации (паспортные данные:</w:t>
      </w:r>
      <w:proofErr w:type="gram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Ф.И.О., дата рождения, место регистрации по месту жительства, стаж работы в области журналистики).</w:t>
      </w:r>
      <w:proofErr w:type="gram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Заявка подписывается руководителем СМИ и заверяется печатью.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2.1.2. Копию свидетельства о регистрации средства массовой информации, заверенную подписью руководителя и печатью СМИ.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2.1.3. 2 фотографии журналиста, направляемого для аккредитации.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2.1.4. Ксерокопию удостоверения журналиста, представляемого на аккредитацию, заверенную печатью редакции и подписью главного редактора СМИ (лица, исполняющего его обязанности).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2.1.5. Перечень технических средств, которые будет использовать журналист при работе в администрации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F76A07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2.2. Оформление аккредитации не требуется для средств массовой информации, учредителем которых является администрация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2.3. Руководитель соответствующего органа местного самоуправления принимает постановление об аккредитации средства массовой информации в день аккредитации. Срок действия аккредитации составляет один год.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641D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направляют соответствующие постановления в редакцию СМИ, журналисты которого участвуют в аккредитации, готовят и выдают редакции свидетельство об аккредитации его журналистов. На основании свидетельства об аккредитации, выданного редакции СМИ, </w:t>
      </w:r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F76A07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выдает каждому журналисту СМИ именную </w:t>
      </w:r>
      <w:proofErr w:type="spell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аккредитационную</w:t>
      </w:r>
      <w:proofErr w:type="spell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карточку, которая является документом, подтверждающим бронирование места в зале для </w:t>
      </w:r>
      <w:proofErr w:type="gram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присутствия</w:t>
      </w:r>
      <w:proofErr w:type="gram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аккредитованного журналиста на заседаниях, мероприятиях, проводимых органом местного самоуправления. Срок действия </w:t>
      </w:r>
      <w:proofErr w:type="spell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журналиста соответствует сроку действия свидетельства об аккредитации СМИ.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proofErr w:type="gram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Аккредитационная</w:t>
      </w:r>
      <w:proofErr w:type="spell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карточка содержит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</w:t>
      </w:r>
      <w:proofErr w:type="gram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Аккредитационная</w:t>
      </w:r>
      <w:proofErr w:type="spell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карточка подписывается руководителем соответствующего </w:t>
      </w:r>
      <w:proofErr w:type="spell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аккредитирующего</w:t>
      </w:r>
      <w:proofErr w:type="spell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 Пугачевского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Сарат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овской области и заверяется печатью этого органа.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Аккредитационная</w:t>
      </w:r>
      <w:proofErr w:type="spell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карточка выдается лично журналисту с его рукописным подтверждением о ее получении. В случае утери </w:t>
      </w:r>
      <w:proofErr w:type="spell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журналист обязан незамедлительно известить об этом руководителя органа местного самоуправления, представив личное заявление с указанием обстоятельств утраты и одну фотографию. Дубликат карточки выдается журналисту в течение 14 календарных дней с момента поступления вышеуказанного заявления.</w:t>
      </w:r>
    </w:p>
    <w:p w:rsidR="00CD2A9A" w:rsidRPr="005905D2" w:rsidRDefault="00CD2A9A" w:rsidP="00C258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493FF1" w:rsidRDefault="00CD2A9A" w:rsidP="00493F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FF1">
        <w:rPr>
          <w:rFonts w:ascii="Times New Roman" w:hAnsi="Times New Roman" w:cs="Times New Roman"/>
          <w:b/>
          <w:sz w:val="28"/>
          <w:szCs w:val="28"/>
          <w:lang w:eastAsia="ru-RU"/>
        </w:rPr>
        <w:t>3. Отказ, приостановление и лишение аккредитации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DC15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7A0A2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Саратовской области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име</w:t>
      </w:r>
      <w:r w:rsidR="007A0A2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т право отказать в аккредитации журналиста средства массовой информации, если ранее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редакция СМИ или претендент на аккредитацию осуществляли публикации материалов заведомо ложного содержания, порочащих честь, достоинство, репутацию органов местного самоуправления, должностных лиц, а также иных организаций, граждан или материалов, содержащих призывы к насилию, разжиганию социальной, расовой, национальной и религиозной розни</w:t>
      </w:r>
      <w:proofErr w:type="gram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>, что подтверждено вступившим в силу решением суда.</w:t>
      </w:r>
    </w:p>
    <w:p w:rsidR="00CD2A9A" w:rsidRPr="005905D2" w:rsidRDefault="00CD2A9A" w:rsidP="00DC15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Журналист средства массовой информации может быть лишен аккредитации, если редакцией предоставлены заведомо ложные сведения о себе и о представляющем СМИ журналисте, установленных по решению суда, а также в случае неоднократного (два и более раза) нарушения журналистом СМИ профессиональной этики, требований федеральных законов и законов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Сарат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овской области, нормативных актов органов местного самоуправления на заседаниях и мероприятиях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  Пугачевского муниципального</w:t>
      </w:r>
      <w:proofErr w:type="gramEnd"/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Саратовской области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, о чем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 Пугачевского муниципального района Саратовской области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оповещают редакцию СМИ. Руководитель органа местного самоуправления вправе предложить СМИ предоставить для аккредитации другую кандидатуру.</w:t>
      </w:r>
    </w:p>
    <w:p w:rsidR="00CD2A9A" w:rsidRPr="005905D2" w:rsidRDefault="00CD2A9A" w:rsidP="00DC15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3.3. Аккредитация журналиста автоматически утрачивает силу при прекращении аккредитованным журналистом правоотношений с редакцией СМИ, подавшей заявку на аккредитацию этого журналиста. В этом случае редакция СМИ обязана письменно уведомить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Главу 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 Пугачевского муниципального района Саратовской области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об отзыве аккредитованного журналиста. Редакция вправе представить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Главе 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 Пугачевского муниципального района Саратовской области 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>новую кандидатуру журналиста для проведения внеочередной аккредитации.</w:t>
      </w:r>
    </w:p>
    <w:p w:rsidR="00CD2A9A" w:rsidRPr="005905D2" w:rsidRDefault="00CD2A9A" w:rsidP="00DC15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493FF1" w:rsidRDefault="00CD2A9A" w:rsidP="00493F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FF1">
        <w:rPr>
          <w:rFonts w:ascii="Times New Roman" w:hAnsi="Times New Roman" w:cs="Times New Roman"/>
          <w:b/>
          <w:sz w:val="28"/>
          <w:szCs w:val="28"/>
          <w:lang w:eastAsia="ru-RU"/>
        </w:rPr>
        <w:t>4. Вступление в силу</w:t>
      </w:r>
    </w:p>
    <w:p w:rsidR="00CD2A9A" w:rsidRPr="005905D2" w:rsidRDefault="00CD2A9A" w:rsidP="00641D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641D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4.1. Настоящее Положение вступает в силу со дня официального опубликования в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>сборнике»</w:t>
      </w: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93FF1">
        <w:rPr>
          <w:rFonts w:ascii="Times New Roman" w:hAnsi="Times New Roman" w:cs="Times New Roman"/>
          <w:sz w:val="28"/>
          <w:szCs w:val="28"/>
          <w:lang w:eastAsia="ru-RU"/>
        </w:rPr>
        <w:t xml:space="preserve">ования  </w:t>
      </w:r>
      <w:r w:rsidR="00C25865"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Саратовской области</w:t>
      </w: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865" w:rsidRPr="005905D2" w:rsidRDefault="00C25865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A82EA5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N </w:t>
      </w:r>
      <w:r w:rsidR="00641D84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DC154A" w:rsidRPr="005905D2" w:rsidRDefault="00CD2A9A" w:rsidP="00DC154A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к </w:t>
      </w:r>
      <w:r w:rsidR="00641D84">
        <w:rPr>
          <w:rFonts w:ascii="Times New Roman" w:hAnsi="Times New Roman" w:cs="Times New Roman"/>
          <w:sz w:val="18"/>
          <w:szCs w:val="18"/>
          <w:lang w:eastAsia="ru-RU"/>
        </w:rPr>
        <w:t xml:space="preserve">постановлению администрации </w:t>
      </w:r>
      <w:r w:rsidR="00493FF1">
        <w:rPr>
          <w:rFonts w:ascii="Times New Roman" w:hAnsi="Times New Roman" w:cs="Times New Roman"/>
          <w:sz w:val="18"/>
          <w:szCs w:val="18"/>
          <w:lang w:eastAsia="ru-RU"/>
        </w:rPr>
        <w:t xml:space="preserve">Давыдовского </w:t>
      </w:r>
      <w:r w:rsidR="00DC154A"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образования</w:t>
      </w:r>
      <w:proofErr w:type="gramStart"/>
      <w:r w:rsidR="00DC154A"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.. </w:t>
      </w:r>
      <w:proofErr w:type="gramEnd"/>
    </w:p>
    <w:p w:rsidR="00DC154A" w:rsidRPr="005905D2" w:rsidRDefault="00DC154A" w:rsidP="00DC154A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Пугачевского муниципального района Саратовской области </w:t>
      </w:r>
    </w:p>
    <w:p w:rsidR="00CD2A9A" w:rsidRPr="005905D2" w:rsidRDefault="00CD2A9A" w:rsidP="00DC154A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DC154A"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641D84">
        <w:rPr>
          <w:rFonts w:ascii="Times New Roman" w:hAnsi="Times New Roman" w:cs="Times New Roman"/>
          <w:sz w:val="18"/>
          <w:szCs w:val="18"/>
          <w:lang w:eastAsia="ru-RU"/>
        </w:rPr>
        <w:t xml:space="preserve">_______ 2021 </w:t>
      </w:r>
      <w:r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г. № </w:t>
      </w:r>
      <w:r w:rsidR="00DC154A" w:rsidRPr="005905D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641D84">
        <w:rPr>
          <w:rFonts w:ascii="Times New Roman" w:hAnsi="Times New Roman" w:cs="Times New Roman"/>
          <w:sz w:val="18"/>
          <w:szCs w:val="18"/>
          <w:lang w:eastAsia="ru-RU"/>
        </w:rPr>
        <w:t>______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A9A" w:rsidRPr="005905D2" w:rsidRDefault="00CD2A9A" w:rsidP="00DC154A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905D2">
        <w:rPr>
          <w:rFonts w:ascii="Times New Roman" w:hAnsi="Times New Roman" w:cs="Times New Roman"/>
          <w:b/>
          <w:lang w:eastAsia="ru-RU"/>
        </w:rPr>
        <w:t>ФОРМА</w:t>
      </w:r>
    </w:p>
    <w:p w:rsidR="00CD2A9A" w:rsidRPr="005905D2" w:rsidRDefault="00CD2A9A" w:rsidP="00DC154A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905D2">
        <w:rPr>
          <w:rFonts w:ascii="Times New Roman" w:hAnsi="Times New Roman" w:cs="Times New Roman"/>
          <w:b/>
          <w:lang w:eastAsia="ru-RU"/>
        </w:rPr>
        <w:t xml:space="preserve">АККРЕДИТАЦИОННОЙ КАРТОЧКИ ЖУРНАЛИСТА В </w:t>
      </w:r>
      <w:r w:rsidR="00641D84">
        <w:rPr>
          <w:rFonts w:ascii="Times New Roman" w:hAnsi="Times New Roman" w:cs="Times New Roman"/>
          <w:b/>
          <w:lang w:eastAsia="ru-RU"/>
        </w:rPr>
        <w:t xml:space="preserve">АДМИНИСТРАЦИИ </w:t>
      </w:r>
      <w:r w:rsidR="00493FF1">
        <w:rPr>
          <w:rFonts w:ascii="Times New Roman" w:hAnsi="Times New Roman" w:cs="Times New Roman"/>
          <w:b/>
          <w:lang w:eastAsia="ru-RU"/>
        </w:rPr>
        <w:t xml:space="preserve">ДАВЫДОВСКОГО </w:t>
      </w:r>
      <w:r w:rsidR="00DC154A" w:rsidRPr="005905D2">
        <w:rPr>
          <w:rFonts w:ascii="Times New Roman" w:hAnsi="Times New Roman" w:cs="Times New Roman"/>
          <w:b/>
          <w:lang w:eastAsia="ru-RU"/>
        </w:rPr>
        <w:t xml:space="preserve"> МУНИЦИПАЛЬНОГО ОБРАЗОВАНИЯ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CD2A9A" w:rsidRPr="005905D2" w:rsidRDefault="00CD2A9A" w:rsidP="00BE0366">
      <w:pPr>
        <w:pStyle w:val="a5"/>
        <w:ind w:right="1417"/>
        <w:rPr>
          <w:rFonts w:ascii="Times New Roman" w:hAnsi="Times New Roman" w:cs="Times New Roman"/>
          <w:lang w:eastAsia="ru-RU"/>
        </w:rPr>
      </w:pPr>
      <w:r w:rsidRPr="005905D2">
        <w:rPr>
          <w:rFonts w:ascii="Times New Roman" w:hAnsi="Times New Roman" w:cs="Times New Roman"/>
          <w:lang w:eastAsia="ru-RU"/>
        </w:rPr>
        <w:t>Лицевая сторона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W w:w="10158" w:type="dxa"/>
        <w:tblInd w:w="-9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58"/>
      </w:tblGrid>
      <w:tr w:rsidR="000E45A9" w:rsidRPr="005905D2" w:rsidTr="000E45A9">
        <w:trPr>
          <w:trHeight w:val="468"/>
        </w:trPr>
        <w:tc>
          <w:tcPr>
            <w:tcW w:w="10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45A9" w:rsidRPr="005905D2" w:rsidRDefault="00641D84" w:rsidP="000E45A9">
            <w:pPr>
              <w:pStyle w:val="a5"/>
              <w:ind w:left="-426" w:right="-41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Давыдовское </w:t>
            </w:r>
            <w:r w:rsidR="000E45A9" w:rsidRPr="005905D2">
              <w:rPr>
                <w:rFonts w:ascii="Times New Roman" w:hAnsi="Times New Roman" w:cs="Times New Roman"/>
                <w:lang w:eastAsia="ru-RU"/>
              </w:rPr>
              <w:t xml:space="preserve"> муниципальное образование Пугачевского муниципального района</w:t>
            </w:r>
          </w:p>
          <w:p w:rsidR="000E45A9" w:rsidRPr="005905D2" w:rsidRDefault="000E45A9" w:rsidP="00BE0366">
            <w:pPr>
              <w:pStyle w:val="a5"/>
              <w:ind w:left="-4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lang w:eastAsia="ru-RU"/>
              </w:rPr>
              <w:t>Саратовской области</w:t>
            </w:r>
          </w:p>
        </w:tc>
      </w:tr>
      <w:tr w:rsidR="000E45A9" w:rsidRPr="005905D2" w:rsidTr="000E45A9">
        <w:trPr>
          <w:trHeight w:val="3030"/>
        </w:trPr>
        <w:tc>
          <w:tcPr>
            <w:tcW w:w="10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(наименование средства массовой информации)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tbl>
            <w:tblPr>
              <w:tblpPr w:leftFromText="45" w:rightFromText="45" w:vertAnchor="text"/>
              <w:tblW w:w="17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0E45A9" w:rsidRPr="005905D2" w:rsidTr="000E45A9">
              <w:trPr>
                <w:trHeight w:val="1726"/>
              </w:trPr>
              <w:tc>
                <w:tcPr>
                  <w:tcW w:w="1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BE0366">
                  <w:pPr>
                    <w:pStyle w:val="a5"/>
                    <w:ind w:right="-108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5905D2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фото</w:t>
                  </w: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E45A9" w:rsidRPr="005905D2" w:rsidRDefault="000E45A9" w:rsidP="00CD2A9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Фамилия __________________________________________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Имя ______________________________________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Отчество 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Рег</w:t>
            </w:r>
            <w:proofErr w:type="spellEnd"/>
            <w:proofErr w:type="gramStart"/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№ __________ Дата выдачи_______________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(подпись владельца)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  <w:r w:rsidRPr="005905D2">
        <w:rPr>
          <w:rFonts w:ascii="Times New Roman" w:hAnsi="Times New Roman" w:cs="Times New Roman"/>
          <w:lang w:eastAsia="ru-RU"/>
        </w:rPr>
        <w:t>Оборотная сторона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W w:w="13143" w:type="dxa"/>
        <w:tblInd w:w="-7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53"/>
        <w:gridCol w:w="2790"/>
      </w:tblGrid>
      <w:tr w:rsidR="000E45A9" w:rsidRPr="005905D2" w:rsidTr="00AD1920">
        <w:trPr>
          <w:trHeight w:val="3165"/>
        </w:trPr>
        <w:tc>
          <w:tcPr>
            <w:tcW w:w="103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Аккредитован</w:t>
            </w:r>
            <w:proofErr w:type="gramEnd"/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для работы в _________________________________________________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93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Давыдовского </w:t>
            </w: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  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Пугачевского муниципального района Саратовской области</w:t>
            </w:r>
            <w:r w:rsidRPr="00590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Продлено _______________________________________________________</w:t>
            </w:r>
          </w:p>
          <w:p w:rsidR="000E45A9" w:rsidRPr="005905D2" w:rsidRDefault="000E45A9" w:rsidP="00BE03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93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Давыдовского </w:t>
            </w: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  </w:t>
            </w:r>
          </w:p>
          <w:p w:rsidR="000E45A9" w:rsidRPr="005905D2" w:rsidRDefault="000E45A9" w:rsidP="00BE0366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Пугачевского муниципального района Саратовской области</w:t>
            </w:r>
            <w:r w:rsidRPr="00590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45A9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М.</w:t>
            </w:r>
            <w:proofErr w:type="gramStart"/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905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_____________________________________</w:t>
            </w:r>
          </w:p>
          <w:p w:rsidR="000E45A9" w:rsidRPr="005905D2" w:rsidRDefault="000E45A9" w:rsidP="00CD2A9A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6" w:space="0" w:color="00000A"/>
            </w:tcBorders>
          </w:tcPr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Default="000E45A9">
            <w:pPr>
              <w:spacing w:after="200" w:line="276" w:lineRule="auto"/>
              <w:rPr>
                <w:rFonts w:eastAsiaTheme="minorHAnsi"/>
                <w:color w:val="000000"/>
              </w:rPr>
            </w:pPr>
          </w:p>
          <w:p w:rsidR="000E45A9" w:rsidRPr="005905D2" w:rsidRDefault="000E45A9" w:rsidP="00A82EA5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CD2A9A" w:rsidRPr="005905D2" w:rsidRDefault="00CD2A9A" w:rsidP="00CD2A9A">
      <w:pPr>
        <w:pStyle w:val="a5"/>
        <w:rPr>
          <w:rFonts w:ascii="Times New Roman" w:hAnsi="Times New Roman" w:cs="Times New Roman"/>
          <w:lang w:eastAsia="ru-RU"/>
        </w:rPr>
      </w:pPr>
    </w:p>
    <w:p w:rsidR="000E45A9" w:rsidRDefault="000E45A9" w:rsidP="00A82EA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641D84" w:rsidRDefault="00641D84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№2</w:t>
      </w:r>
    </w:p>
    <w:p w:rsidR="00CD2A9A" w:rsidRPr="005905D2" w:rsidRDefault="00CD2A9A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к Положению, утвержденному</w:t>
      </w:r>
    </w:p>
    <w:p w:rsidR="00CD2A9A" w:rsidRPr="005905D2" w:rsidRDefault="00641D84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администрацией </w:t>
      </w:r>
      <w:r w:rsidR="00493FF1">
        <w:rPr>
          <w:rFonts w:ascii="Times New Roman" w:hAnsi="Times New Roman" w:cs="Times New Roman"/>
          <w:sz w:val="20"/>
          <w:szCs w:val="20"/>
          <w:lang w:eastAsia="ru-RU"/>
        </w:rPr>
        <w:t xml:space="preserve">Давыдовского </w:t>
      </w:r>
    </w:p>
    <w:p w:rsidR="00BE0366" w:rsidRPr="005905D2" w:rsidRDefault="00BE0366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CD2A9A" w:rsidRPr="005905D2" w:rsidRDefault="00CD2A9A" w:rsidP="00BE0366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641D84">
        <w:rPr>
          <w:rFonts w:ascii="Times New Roman" w:hAnsi="Times New Roman" w:cs="Times New Roman"/>
          <w:sz w:val="20"/>
          <w:szCs w:val="20"/>
          <w:lang w:eastAsia="ru-RU"/>
        </w:rPr>
        <w:t xml:space="preserve">_______ 2021 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г. № </w:t>
      </w:r>
      <w:r w:rsidR="00641D84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BE0366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САРАТ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ОВСКАЯ ОБЛАСТЬ</w:t>
      </w: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ПУГАЧ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ЕВСКИЙ МУНИЦИПАЛЬНЫЙ РАЙОН</w:t>
      </w:r>
    </w:p>
    <w:p w:rsidR="00CD2A9A" w:rsidRPr="005905D2" w:rsidRDefault="00641D84" w:rsidP="00CD2A9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ДАВЫДОВСКОЕ </w:t>
      </w:r>
      <w:r w:rsidR="009D08A4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8A4" w:rsidRPr="005905D2" w:rsidRDefault="00CD2A9A" w:rsidP="009D08A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СВИДЕТЕЛЬСТВО</w:t>
      </w:r>
      <w:r w:rsidR="009D08A4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ОБ АККРЕДИТАЦИИ </w:t>
      </w:r>
    </w:p>
    <w:p w:rsidR="00CD2A9A" w:rsidRPr="005905D2" w:rsidRDefault="00CD2A9A" w:rsidP="003D0ADC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СРЕДСТВА</w:t>
      </w:r>
      <w:r w:rsidR="009D08A4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>МАССОВОЙ ИНФОРМАЦИИ</w:t>
      </w:r>
      <w:r w:rsidR="009D08A4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>ПРИ ОРГАНАХ МЕСТНОГО САМОУПРАВЛЕНИЯ</w:t>
      </w:r>
      <w:r w:rsidR="009D08A4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93FF1">
        <w:rPr>
          <w:rFonts w:ascii="Times New Roman" w:hAnsi="Times New Roman" w:cs="Times New Roman"/>
          <w:sz w:val="20"/>
          <w:szCs w:val="20"/>
          <w:lang w:eastAsia="ru-RU"/>
        </w:rPr>
        <w:t xml:space="preserve">ДАВЫДОВСКОГО </w:t>
      </w:r>
      <w:r w:rsidR="009D08A4"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05D2"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D08A4" w:rsidRPr="005905D2" w:rsidRDefault="009D08A4" w:rsidP="009D08A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 xml:space="preserve">ПУГАЧЕВСКОГО 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r w:rsidR="005905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РАЙОНА</w:t>
      </w:r>
    </w:p>
    <w:p w:rsidR="00CD2A9A" w:rsidRPr="005905D2" w:rsidRDefault="009D08A4" w:rsidP="009D08A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05D2">
        <w:rPr>
          <w:rFonts w:ascii="Times New Roman" w:hAnsi="Times New Roman" w:cs="Times New Roman"/>
          <w:sz w:val="20"/>
          <w:szCs w:val="20"/>
          <w:lang w:eastAsia="ru-RU"/>
        </w:rPr>
        <w:t>САРАТ</w:t>
      </w:r>
      <w:r w:rsidR="00CD2A9A" w:rsidRPr="005905D2">
        <w:rPr>
          <w:rFonts w:ascii="Times New Roman" w:hAnsi="Times New Roman" w:cs="Times New Roman"/>
          <w:sz w:val="20"/>
          <w:szCs w:val="20"/>
          <w:lang w:eastAsia="ru-RU"/>
        </w:rPr>
        <w:t>ОВСКОЙ ОБЛАСТИ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D2A9A"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 ___ от " " </w:t>
      </w: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CD2A9A" w:rsidRPr="005905D2">
        <w:rPr>
          <w:rFonts w:ascii="Times New Roman" w:hAnsi="Times New Roman" w:cs="Times New Roman"/>
          <w:sz w:val="24"/>
          <w:szCs w:val="24"/>
          <w:lang w:eastAsia="ru-RU"/>
        </w:rPr>
        <w:t>20 г.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>Название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Адрес редакции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Свидетельство о регистрации средств массовой информации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Примерная тематика и (или) специализация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Форма периодического распространения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Язы</w:t>
      </w:r>
      <w:proofErr w:type="gramStart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5905D2">
        <w:rPr>
          <w:rFonts w:ascii="Times New Roman" w:hAnsi="Times New Roman" w:cs="Times New Roman"/>
          <w:sz w:val="28"/>
          <w:szCs w:val="28"/>
          <w:lang w:eastAsia="ru-RU"/>
        </w:rPr>
        <w:t>и)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Территория распространения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>Учредитель (соучредители)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8A4" w:rsidRPr="005905D2" w:rsidRDefault="009D08A4" w:rsidP="009D08A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493FF1">
        <w:rPr>
          <w:rFonts w:ascii="Times New Roman" w:hAnsi="Times New Roman" w:cs="Times New Roman"/>
          <w:sz w:val="24"/>
          <w:szCs w:val="24"/>
          <w:lang w:eastAsia="ru-RU"/>
        </w:rPr>
        <w:t xml:space="preserve">Давыдовского </w:t>
      </w: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  </w:t>
      </w:r>
    </w:p>
    <w:p w:rsidR="00CD2A9A" w:rsidRPr="005905D2" w:rsidRDefault="009D08A4" w:rsidP="009D08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4"/>
          <w:szCs w:val="24"/>
          <w:lang w:eastAsia="ru-RU"/>
        </w:rPr>
        <w:t xml:space="preserve">Пугачевского муниципального района Саратовской области                         </w:t>
      </w: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CD2A9A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A" w:rsidRPr="005905D2" w:rsidRDefault="009D08A4" w:rsidP="00CD2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0ADC" w:rsidRPr="005905D2" w:rsidRDefault="003D0ADC" w:rsidP="009D08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ADC" w:rsidRPr="005905D2" w:rsidRDefault="003D0ADC" w:rsidP="009D08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ADC" w:rsidRPr="005905D2" w:rsidRDefault="003D0ADC" w:rsidP="009D08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ADC" w:rsidRPr="005905D2" w:rsidRDefault="003D0ADC" w:rsidP="009D08A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5D2" w:rsidRDefault="005905D2" w:rsidP="009D08A4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5905D2" w:rsidSect="00597C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B1" w:rsidRDefault="007061B1" w:rsidP="005905D2">
      <w:r>
        <w:separator/>
      </w:r>
    </w:p>
  </w:endnote>
  <w:endnote w:type="continuationSeparator" w:id="0">
    <w:p w:rsidR="007061B1" w:rsidRDefault="007061B1" w:rsidP="0059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8391"/>
      <w:docPartObj>
        <w:docPartGallery w:val="Page Numbers (Bottom of Page)"/>
        <w:docPartUnique/>
      </w:docPartObj>
    </w:sdtPr>
    <w:sdtEndPr/>
    <w:sdtContent>
      <w:p w:rsidR="005905D2" w:rsidRDefault="007061B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5D2" w:rsidRDefault="005905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B1" w:rsidRDefault="007061B1" w:rsidP="005905D2">
      <w:r>
        <w:separator/>
      </w:r>
    </w:p>
  </w:footnote>
  <w:footnote w:type="continuationSeparator" w:id="0">
    <w:p w:rsidR="007061B1" w:rsidRDefault="007061B1" w:rsidP="0059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A9A"/>
    <w:rsid w:val="000B5161"/>
    <w:rsid w:val="000D0F7B"/>
    <w:rsid w:val="000E45A9"/>
    <w:rsid w:val="00110E04"/>
    <w:rsid w:val="001406C4"/>
    <w:rsid w:val="001618AE"/>
    <w:rsid w:val="001D7F56"/>
    <w:rsid w:val="00292AC3"/>
    <w:rsid w:val="00376BCD"/>
    <w:rsid w:val="003D0ADC"/>
    <w:rsid w:val="00417FA4"/>
    <w:rsid w:val="00493FF1"/>
    <w:rsid w:val="005771DF"/>
    <w:rsid w:val="005905D2"/>
    <w:rsid w:val="00597C1B"/>
    <w:rsid w:val="005B07E4"/>
    <w:rsid w:val="005D4C84"/>
    <w:rsid w:val="00604B90"/>
    <w:rsid w:val="00641D84"/>
    <w:rsid w:val="00654CCD"/>
    <w:rsid w:val="00700AB6"/>
    <w:rsid w:val="007061B1"/>
    <w:rsid w:val="007079B5"/>
    <w:rsid w:val="007A0A2E"/>
    <w:rsid w:val="008400B2"/>
    <w:rsid w:val="00894841"/>
    <w:rsid w:val="009811C7"/>
    <w:rsid w:val="009C6BB2"/>
    <w:rsid w:val="009D08A4"/>
    <w:rsid w:val="009E498E"/>
    <w:rsid w:val="00A82EA5"/>
    <w:rsid w:val="00BE0366"/>
    <w:rsid w:val="00C25865"/>
    <w:rsid w:val="00C718DD"/>
    <w:rsid w:val="00C937EC"/>
    <w:rsid w:val="00CD2A9A"/>
    <w:rsid w:val="00CF404D"/>
    <w:rsid w:val="00D145A3"/>
    <w:rsid w:val="00D4678F"/>
    <w:rsid w:val="00DB453F"/>
    <w:rsid w:val="00DC154A"/>
    <w:rsid w:val="00E27652"/>
    <w:rsid w:val="00E50115"/>
    <w:rsid w:val="00E552F3"/>
    <w:rsid w:val="00EE45A2"/>
    <w:rsid w:val="00F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2A9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D2A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A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2A9A"/>
  </w:style>
  <w:style w:type="paragraph" w:styleId="a5">
    <w:name w:val="No Spacing"/>
    <w:uiPriority w:val="1"/>
    <w:qFormat/>
    <w:rsid w:val="00CD2A9A"/>
    <w:pPr>
      <w:spacing w:after="0" w:line="240" w:lineRule="auto"/>
    </w:pPr>
  </w:style>
  <w:style w:type="paragraph" w:styleId="a6">
    <w:name w:val="Subtitle"/>
    <w:basedOn w:val="a"/>
    <w:link w:val="a7"/>
    <w:qFormat/>
    <w:rsid w:val="009811C7"/>
    <w:rPr>
      <w:sz w:val="28"/>
    </w:rPr>
  </w:style>
  <w:style w:type="character" w:customStyle="1" w:styleId="a7">
    <w:name w:val="Подзаголовок Знак"/>
    <w:basedOn w:val="a0"/>
    <w:link w:val="a6"/>
    <w:rsid w:val="00981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9811C7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ody Text"/>
    <w:basedOn w:val="a"/>
    <w:link w:val="a9"/>
    <w:rsid w:val="009811C7"/>
    <w:pPr>
      <w:spacing w:after="120"/>
    </w:pPr>
  </w:style>
  <w:style w:type="character" w:customStyle="1" w:styleId="a9">
    <w:name w:val="Основной текст Знак"/>
    <w:basedOn w:val="a0"/>
    <w:link w:val="a8"/>
    <w:rsid w:val="0098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905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5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1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27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902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алексей</cp:lastModifiedBy>
  <cp:revision>17</cp:revision>
  <cp:lastPrinted>2016-09-21T12:00:00Z</cp:lastPrinted>
  <dcterms:created xsi:type="dcterms:W3CDTF">2016-06-30T07:30:00Z</dcterms:created>
  <dcterms:modified xsi:type="dcterms:W3CDTF">2021-03-04T09:23:00Z</dcterms:modified>
</cp:coreProperties>
</file>