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имущественном положении и доходах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депутатов Совета Давыдовского  муниципального образования Пугачевского муниципального района  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и членов их семей за период с 1 января 2018 года по 31 декабря 2018 года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6125" w:type="dxa"/>
        <w:jc w:val="left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875"/>
        <w:gridCol w:w="1035"/>
        <w:gridCol w:w="2717"/>
        <w:gridCol w:w="1426"/>
        <w:gridCol w:w="1709"/>
        <w:gridCol w:w="1845"/>
        <w:gridCol w:w="1"/>
        <w:gridCol w:w="1843"/>
        <w:gridCol w:w="2085"/>
        <w:gridCol w:w="1587"/>
      </w:tblGrid>
      <w:tr>
        <w:trPr/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Деклари рованный годовой доход за 2018 год  (руб.)</w:t>
            </w:r>
          </w:p>
        </w:tc>
        <w:tc>
          <w:tcPr>
            <w:tcW w:w="7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>
        <w:trPr/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площадь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располо- жения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площадь 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Тарасов Алексей Григорьевич, администрация Давыдовского МО, глава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443534,20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Тарасов Егор Алексеевич  учащийся    (сын)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</w:rPr>
              <w:t>Тарасова Софья  Алексеевна, ребенок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Тарасова Екатерина Евгеньевна , ГАУ СО «СОЦ «Пугачевский»,директор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725961,00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Тарасов Егор Алексеевич  учащийся    (сын)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</w:rPr>
              <w:t>Тарасова Софья  Алексеевна, ребенок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</w:rPr>
              <w:t>(дочь)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  1/3 доля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1/3 доля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68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837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4167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Барсков Андрей Владимирович  главный агроном  ООО «Заречное»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40966,76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 1/3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помещение1/2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ЛПХ  1/3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  1/2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½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 1/2</w:t>
            </w:r>
          </w:p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1/2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 С/Х ½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 С\Х 8/28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70,5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111,2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264,5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727</w:t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353500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1907400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158400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1528900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2297200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344200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1580800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237700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250400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559900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574000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720500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2988900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182800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477200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339700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961500</w:t>
            </w:r>
          </w:p>
          <w:p>
            <w:pPr>
              <w:pStyle w:val="Style19"/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252900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285100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171800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627200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640000</w:t>
            </w:r>
          </w:p>
          <w:p>
            <w:pPr>
              <w:pStyle w:val="Style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</w:r>
          </w:p>
          <w:p>
            <w:pPr>
              <w:pStyle w:val="Style19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2240000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TOYOTA LAND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CRUISER, 2007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Барскова Юлия Анатольевна   (супруга)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Пугачевского района  консультант по труду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159,6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1/3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  1/3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Барскова Олеся Андреевна  (дочь)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Барсков Тимофей Андрееевич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1/3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Барсков Владимир Андреевич (сын)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1/3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Разинкина Илона Александровна МОУ «ООШ п.Чапаевский Пугачевского р-на Саратовской области», директор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564991,14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жилищное строительство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а/м ВАЗ 11113-22, 2000г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Разинкин Сергей Михайлович    КФХ Дундина С.А.,механизатор (супруг)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223393,15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С\Х 1/16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250000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LOGAN,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 г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Разинкин Николай Сергеевич (сын)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Разинкин Дмитрий Сергеевич (сын)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Разинкина Ольга Сергеевна   (дочь)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Кормилкина Марина Евгеньевна МОУ «СОШ с.Давыдовка», директор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593397,05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 1/239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40481000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84,1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Кормилкин Павел  Петрович авиационная комендатура (г.Пугачев Саратовская область), стрелок (супруг)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450026,39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1/69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1/69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1254,6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1311800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304500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1351500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1843000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210100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1717100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532700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1597000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а\м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KIA RIO,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2016г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прицеп к легковому а\м АТЛЕТИК 712012, 2017г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33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Цыганов Александр Викторович ООО «Любицкое», исполнительный директор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128722,0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HILUX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2012г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2010г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земельный участок ЛПХ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80,9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1263,0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Цыганова Оксана Александровна безработная   (супруга)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55164,51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80,9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75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</w:rPr>
              <w:t>Исмаков Валерий Сахалкериевич ИП глава КФХ Исмакова Н,А,, исполнительный директор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367900,00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с/х назначения 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2/38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2/38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2/38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2/38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2/38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2/38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с/х назначения 1/38 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с/х назначения 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Style19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емли с/х назначения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49192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17029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5263,0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102513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10526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35874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34058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96590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205026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98384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9771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48192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17029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102513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5363</w:t>
            </w:r>
          </w:p>
          <w:p>
            <w:pPr>
              <w:pStyle w:val="Style19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49191</w:t>
            </w:r>
          </w:p>
          <w:p>
            <w:pPr>
              <w:pStyle w:val="Style19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17937</w:t>
            </w:r>
          </w:p>
          <w:p>
            <w:pPr>
              <w:pStyle w:val="Style19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9771</w:t>
            </w:r>
          </w:p>
          <w:p>
            <w:pPr>
              <w:pStyle w:val="Style19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17029</w:t>
            </w:r>
          </w:p>
          <w:p>
            <w:pPr>
              <w:pStyle w:val="Style19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48295</w:t>
            </w:r>
          </w:p>
          <w:p>
            <w:pPr>
              <w:pStyle w:val="Style19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250000</w:t>
            </w:r>
          </w:p>
          <w:p>
            <w:pPr>
              <w:pStyle w:val="Style19"/>
              <w:spacing w:lineRule="auto" w:line="240" w:before="0" w:after="0"/>
              <w:jc w:val="left"/>
              <w:rPr/>
            </w:pPr>
            <w:r>
              <w:rPr>
                <w:sz w:val="20"/>
                <w:szCs w:val="20"/>
              </w:rPr>
              <w:t>17937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48295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4986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84026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49192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9771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17029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17029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50000</w:t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Т-р ДТ -75 ДЕС4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(пруд)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45918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Исмакова Нурганен Абухановна 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 xml:space="preserve">ГУЗ Саратовской области       " Пугачевская районная больница» фельдшер  </w:t>
            </w: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26330508,99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1/38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4,7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 4,7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земли с/х назначения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48295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49192</w:t>
            </w:r>
          </w:p>
          <w:p>
            <w:pPr>
              <w:pStyle w:val="Normal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102513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5263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9771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17029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17937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200000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1250000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2250000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Style1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Gruiser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Prado, 2014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  <w:p>
            <w:pPr>
              <w:pStyle w:val="Style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TOUOTA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CAMRY, 2016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  <w:p>
            <w:pPr>
              <w:pStyle w:val="Style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т-р ДТ-75ДЕС4.2008г</w:t>
            </w:r>
          </w:p>
          <w:p>
            <w:pPr>
              <w:pStyle w:val="Style15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т-р Беларус 1221,2, 2013г                         т-р Беларус 82,1 ,2013г                т-р Беларус 82,1, 2012г                       комбайн КЗС-10К-26</w:t>
            </w:r>
          </w:p>
          <w:p>
            <w:pPr>
              <w:pStyle w:val="Style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т-р УЛТЗ-700,2012г</w:t>
            </w:r>
          </w:p>
          <w:p>
            <w:pPr>
              <w:pStyle w:val="Style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К-714 ПЕТРА-ЗСТ, 2017г</w:t>
            </w:r>
          </w:p>
          <w:p>
            <w:pPr>
              <w:pStyle w:val="Style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Комбайн РСМ-142, </w:t>
            </w:r>
          </w:p>
          <w:p>
            <w:pPr>
              <w:pStyle w:val="Style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1221,2 2017г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С/Х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8250000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Солдатова Ирина Сергеевна    ООО «Вектор», экономист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224321,23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 ЛПХ 1/3 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Солдатов Денис Анатольевич    (супруг)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692853,17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 1/3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 1/3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 1/4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1879,0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1146,0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а/м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VESTA,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прицеп к легковому автомобилю Прицеп 829450, 2018г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74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Солдатова Ева Денисовна  (дочь)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1879,0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Style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479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</w:rPr>
              <w:t>Солдатов Тимофей Денисович (сын)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Михалев Виталий Викторович, ООО «Вектор», заместитель директора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6978693,28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14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1/9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1/717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1/717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6/16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18/34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1/462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1/231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1/462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1/77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П/Д 1/2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С/Х 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1/120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1/13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приусад. 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1/60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1/2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460600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1118,7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8657000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8657000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2720000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3192,4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206900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1484900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4296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381700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950200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744000</w:t>
            </w:r>
          </w:p>
          <w:p>
            <w:pPr>
              <w:pStyle w:val="Normal"/>
              <w:spacing w:before="0" w:after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583,1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259,7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727,2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260,6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698,9</w:t>
            </w:r>
          </w:p>
          <w:p>
            <w:pPr>
              <w:pStyle w:val="Normal"/>
              <w:spacing w:before="0" w:after="2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Тайота ЛАНД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CRUSER,2012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Шевроле НИВА, 2016г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РЕНО ДАСТЕР, 2014г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Прицеп КИЭ 8136, 1994г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Прицеп БАГЕМ 81073Т, 2015г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Т-р К-700 А, 1986г</w:t>
            </w:r>
          </w:p>
          <w:p>
            <w:pPr>
              <w:pStyle w:val="Normal"/>
              <w:spacing w:before="0" w:after="20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Михалева Светлана Петровна, ООО Вектор, инспектор отдела кадров (супруга)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176902,95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1/13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2/3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1/3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 2/6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2/3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1/3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ИЖС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2/6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38000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Тайота АВЕНСИС, 2007г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212140 2012г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Комбайн зерноуборочный РСМ-101 ВЕКТОР, 2008г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Кутузов Алексей Олегович, ООО «Вектор», техник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120541,45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2106, 1992г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Кутузов Иван Алексеевич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Кутузов Дмитрий Алексеевич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5" w:type="dxa"/>
              <w:left w:w="-5" w:type="dxa"/>
              <w:bottom w:w="75" w:type="dxa"/>
              <w:right w:w="0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f1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05f1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99"/>
    <w:qFormat/>
    <w:rsid w:val="00805f1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19" w:customStyle="1">
    <w:name w:val="Содержимое таблицы"/>
    <w:basedOn w:val="Normal"/>
    <w:qFormat/>
    <w:rsid w:val="009b2035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A721-378B-423D-BC41-1B3F65B9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Application>LibreOffice/6.1.3.2$Windows_x86 LibreOffice_project/86daf60bf00efa86ad547e59e09d6bb77c699acb</Application>
  <Pages>18</Pages>
  <Words>2153</Words>
  <Characters>12710</Characters>
  <CharactersWithSpaces>14240</CharactersWithSpaces>
  <Paragraphs>1034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2016-03-29T05:15:00Z</dcterms:created>
  <dc:creator>user</dc:creator>
  <dc:description/>
  <dc:language>ru-RU</dc:language>
  <cp:lastModifiedBy/>
  <dcterms:modified xsi:type="dcterms:W3CDTF">2019-05-13T14:54:32Z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