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D6" w:rsidRPr="007A5ED6" w:rsidRDefault="007A5ED6" w:rsidP="007A5ED6">
      <w:pPr>
        <w:overflowPunct/>
        <w:autoSpaceDE/>
        <w:autoSpaceDN/>
        <w:adjustRightInd/>
        <w:jc w:val="right"/>
        <w:textAlignment w:val="auto"/>
        <w:rPr>
          <w:i/>
          <w:iCs/>
          <w:sz w:val="28"/>
          <w:szCs w:val="28"/>
        </w:rPr>
      </w:pPr>
      <w:r w:rsidRPr="007A5ED6">
        <w:rPr>
          <w:sz w:val="28"/>
          <w:szCs w:val="28"/>
        </w:rPr>
        <w:tab/>
      </w:r>
      <w:r w:rsidRPr="007A5ED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1804DC" wp14:editId="217F52A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ED6">
        <w:rPr>
          <w:sz w:val="28"/>
          <w:szCs w:val="28"/>
        </w:rPr>
        <w:br w:type="textWrapping" w:clear="all"/>
      </w:r>
      <w:r w:rsidRPr="007A5ED6">
        <w:rPr>
          <w:i/>
          <w:iCs/>
          <w:sz w:val="28"/>
          <w:szCs w:val="28"/>
        </w:rPr>
        <w:tab/>
      </w:r>
    </w:p>
    <w:p w:rsidR="007A5ED6" w:rsidRPr="007A5ED6" w:rsidRDefault="007A5ED6" w:rsidP="007A5ED6">
      <w:pPr>
        <w:tabs>
          <w:tab w:val="center" w:pos="4676"/>
          <w:tab w:val="left" w:pos="7755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A5ED6">
        <w:rPr>
          <w:b/>
          <w:sz w:val="28"/>
          <w:szCs w:val="28"/>
        </w:rPr>
        <w:t>АДМИНИСТРАЦИЯ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 xml:space="preserve">ДАВЫДОВСКОГО МУНИЦИПАЛЬНОГО ОБРАЗОВАНИЯ 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>ПУГАЧЕВСКОГО МУНИЦИПАЛЬНОГО РАЙОНА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>САРАТОВСКОЙ ОБЛАСТИ</w:t>
      </w:r>
    </w:p>
    <w:p w:rsidR="00C12DF7" w:rsidRDefault="00C12DF7" w:rsidP="00032662">
      <w:pPr>
        <w:rPr>
          <w:b/>
          <w:bCs/>
          <w:sz w:val="28"/>
          <w:szCs w:val="28"/>
        </w:rPr>
      </w:pPr>
    </w:p>
    <w:p w:rsidR="006E1944" w:rsidRPr="006E1944" w:rsidRDefault="006E1944" w:rsidP="006E1944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6E1944" w:rsidRDefault="006E1944" w:rsidP="006E1944">
      <w:pPr>
        <w:jc w:val="center"/>
        <w:rPr>
          <w:sz w:val="28"/>
          <w:szCs w:val="28"/>
        </w:rPr>
      </w:pP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 xml:space="preserve">ноября </w:t>
      </w:r>
      <w:r w:rsidRPr="007A5ED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proofErr w:type="gramEnd"/>
      <w:r w:rsidRPr="007A5ED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</w:p>
    <w:p w:rsidR="007A5ED6" w:rsidRPr="006E1944" w:rsidRDefault="007A5ED6" w:rsidP="006E1944">
      <w:pPr>
        <w:jc w:val="center"/>
        <w:rPr>
          <w:sz w:val="28"/>
          <w:szCs w:val="28"/>
        </w:rPr>
      </w:pP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доходов </w:t>
      </w:r>
    </w:p>
    <w:p w:rsidR="00386238" w:rsidRDefault="00C12DF7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бюджета</w:t>
      </w:r>
      <w:r w:rsidR="007A5ED6">
        <w:rPr>
          <w:rFonts w:cs="Calibri"/>
          <w:b/>
          <w:bCs/>
          <w:sz w:val="28"/>
        </w:rPr>
        <w:t xml:space="preserve"> Давыдовского</w:t>
      </w:r>
    </w:p>
    <w:p w:rsidR="00032662" w:rsidRDefault="002A0BED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муниципального образования</w:t>
      </w:r>
      <w:r w:rsidR="00032662" w:rsidRPr="00032662">
        <w:t xml:space="preserve"> </w:t>
      </w:r>
      <w:r w:rsidR="00032662" w:rsidRPr="00032662">
        <w:rPr>
          <w:rFonts w:cs="Calibri"/>
          <w:b/>
          <w:bCs/>
          <w:sz w:val="28"/>
        </w:rPr>
        <w:t>Пугачевского</w:t>
      </w:r>
    </w:p>
    <w:p w:rsidR="006E1944" w:rsidRPr="00032662" w:rsidRDefault="00032662" w:rsidP="006E1944">
      <w:pPr>
        <w:rPr>
          <w:rFonts w:cs="Calibri"/>
          <w:b/>
          <w:bCs/>
          <w:sz w:val="28"/>
        </w:rPr>
      </w:pPr>
      <w:r w:rsidRPr="00032662">
        <w:rPr>
          <w:rFonts w:cs="Calibri"/>
          <w:b/>
          <w:bCs/>
          <w:sz w:val="28"/>
        </w:rPr>
        <w:t>муниципального района Саратовской области</w:t>
      </w:r>
    </w:p>
    <w:p w:rsidR="006E1944" w:rsidRPr="006E1944" w:rsidRDefault="006E1944" w:rsidP="006E1944">
      <w:pPr>
        <w:ind w:firstLine="709"/>
        <w:contextualSpacing/>
        <w:jc w:val="both"/>
        <w:rPr>
          <w:sz w:val="28"/>
          <w:szCs w:val="28"/>
        </w:rPr>
      </w:pPr>
      <w:r w:rsidRPr="006E1944">
        <w:rPr>
          <w:sz w:val="28"/>
          <w:szCs w:val="28"/>
        </w:rPr>
        <w:t xml:space="preserve">На основании Устава </w:t>
      </w:r>
      <w:r w:rsidR="007A5ED6">
        <w:rPr>
          <w:sz w:val="28"/>
          <w:szCs w:val="28"/>
        </w:rPr>
        <w:t>Давыдовского муниципального образования</w:t>
      </w:r>
      <w:r w:rsidRPr="006E1944">
        <w:rPr>
          <w:sz w:val="28"/>
          <w:szCs w:val="28"/>
        </w:rPr>
        <w:t xml:space="preserve"> </w:t>
      </w:r>
      <w:r w:rsidR="00032662" w:rsidRPr="00032662">
        <w:rPr>
          <w:sz w:val="28"/>
          <w:szCs w:val="28"/>
        </w:rPr>
        <w:t xml:space="preserve">Пугачевского муниципального района Саратовской области </w:t>
      </w:r>
      <w:r w:rsidRPr="006E1944">
        <w:rPr>
          <w:sz w:val="28"/>
          <w:szCs w:val="28"/>
        </w:rPr>
        <w:t xml:space="preserve">и в соответствии с </w:t>
      </w:r>
      <w:hyperlink r:id="rId9" w:history="1">
        <w:r w:rsidRPr="006E1944">
          <w:rPr>
            <w:rFonts w:cs="Calibri"/>
            <w:sz w:val="28"/>
          </w:rPr>
          <w:t>пункт</w:t>
        </w:r>
        <w:r w:rsidR="00FC12EF">
          <w:rPr>
            <w:rFonts w:cs="Calibri"/>
            <w:sz w:val="28"/>
          </w:rPr>
          <w:t xml:space="preserve">ом </w:t>
        </w:r>
        <w:r w:rsidRPr="006E1944">
          <w:rPr>
            <w:rFonts w:cs="Calibri"/>
            <w:sz w:val="28"/>
          </w:rPr>
          <w:t>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</w:t>
      </w:r>
      <w:r w:rsidR="00FC12EF">
        <w:rPr>
          <w:sz w:val="28"/>
          <w:szCs w:val="28"/>
        </w:rPr>
        <w:t xml:space="preserve"> от 16 сентября 2021 года № 1569 «</w:t>
      </w:r>
      <w:r w:rsidR="00FC12EF" w:rsidRPr="00FC12EF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E1944">
        <w:rPr>
          <w:sz w:val="28"/>
          <w:szCs w:val="28"/>
        </w:rPr>
        <w:t xml:space="preserve">» </w:t>
      </w:r>
      <w:r w:rsidR="00C12DF7">
        <w:rPr>
          <w:sz w:val="28"/>
          <w:szCs w:val="28"/>
        </w:rPr>
        <w:t xml:space="preserve">администрация </w:t>
      </w:r>
      <w:r w:rsidR="007A5ED6" w:rsidRPr="007A5ED6">
        <w:rPr>
          <w:sz w:val="28"/>
          <w:szCs w:val="28"/>
        </w:rPr>
        <w:t>Давыдовского муниципального образования</w:t>
      </w:r>
      <w:r w:rsidR="007A5ED6">
        <w:rPr>
          <w:sz w:val="28"/>
          <w:szCs w:val="28"/>
        </w:rPr>
        <w:t xml:space="preserve"> Пугачевского муниципального района Саратовской области</w:t>
      </w:r>
      <w:r w:rsidRPr="006E1944">
        <w:rPr>
          <w:sz w:val="28"/>
          <w:szCs w:val="28"/>
        </w:rPr>
        <w:t xml:space="preserve"> ПОСТАНОВЛЯЕТ:</w:t>
      </w:r>
    </w:p>
    <w:p w:rsidR="006E1944" w:rsidRP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</w:t>
      </w:r>
      <w:r w:rsidR="00880134">
        <w:rPr>
          <w:rFonts w:ascii="Times New Roman" w:hAnsi="Times New Roman" w:cs="Calibri"/>
          <w:sz w:val="28"/>
        </w:rPr>
        <w:t xml:space="preserve">а </w:t>
      </w:r>
      <w:r w:rsidR="007A5ED6" w:rsidRPr="007A5ED6">
        <w:rPr>
          <w:rFonts w:ascii="Times New Roman" w:hAnsi="Times New Roman" w:cs="Calibri"/>
          <w:sz w:val="28"/>
        </w:rPr>
        <w:t>Давыдовского муниципального образования</w:t>
      </w:r>
      <w:r w:rsidR="00032662" w:rsidRPr="00032662">
        <w:t xml:space="preserve"> </w:t>
      </w:r>
      <w:r w:rsidR="00032662" w:rsidRPr="00032662">
        <w:rPr>
          <w:rFonts w:ascii="Times New Roman" w:hAnsi="Times New Roman" w:cs="Calibri"/>
          <w:sz w:val="28"/>
        </w:rPr>
        <w:t>Пугачевского муниципального района Саратовской области</w:t>
      </w:r>
      <w:r w:rsidRPr="006E1944">
        <w:rPr>
          <w:rFonts w:ascii="Times New Roman" w:hAnsi="Times New Roman" w:cs="Calibri"/>
          <w:sz w:val="28"/>
        </w:rPr>
        <w:t>.</w:t>
      </w:r>
    </w:p>
    <w:p w:rsidR="007A5ED6" w:rsidRDefault="007A5ED6" w:rsidP="003D0686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7A5ED6">
        <w:rPr>
          <w:rFonts w:ascii="Times New Roman" w:hAnsi="Times New Roman" w:cs="Calibri"/>
          <w:sz w:val="28"/>
        </w:rPr>
        <w:t>2.</w:t>
      </w:r>
      <w:r>
        <w:rPr>
          <w:rFonts w:ascii="Times New Roman" w:hAnsi="Times New Roman" w:cs="Calibri"/>
          <w:sz w:val="28"/>
        </w:rPr>
        <w:t xml:space="preserve"> </w:t>
      </w:r>
      <w:r w:rsidR="00032662" w:rsidRPr="007A5ED6">
        <w:rPr>
          <w:rFonts w:ascii="Times New Roman" w:hAnsi="Times New Roman" w:cs="Calibri"/>
          <w:sz w:val="28"/>
        </w:rPr>
        <w:t>Опубликовать настоящее</w:t>
      </w:r>
      <w:r w:rsidRPr="007A5ED6">
        <w:rPr>
          <w:rFonts w:ascii="Times New Roman" w:hAnsi="Times New Roman" w:cs="Calibri"/>
          <w:sz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2A0BED" w:rsidRPr="00032662" w:rsidRDefault="007A5ED6" w:rsidP="00032662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3. </w:t>
      </w:r>
      <w:r w:rsidR="006E1944" w:rsidRPr="006E1944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бюджета, начиная с бюджета на 2022 год и на плановый период 2023 и 2024 годов.</w:t>
      </w:r>
    </w:p>
    <w:p w:rsidR="007A5ED6" w:rsidRPr="007A5ED6" w:rsidRDefault="007A5ED6" w:rsidP="007A5ED6">
      <w:pPr>
        <w:suppressAutoHyphens/>
        <w:overflowPunct/>
        <w:autoSpaceDE/>
        <w:autoSpaceDN/>
        <w:adjustRightInd/>
        <w:jc w:val="both"/>
        <w:textAlignment w:val="auto"/>
        <w:rPr>
          <w:b/>
          <w:color w:val="00000A"/>
          <w:sz w:val="28"/>
          <w:szCs w:val="28"/>
        </w:rPr>
      </w:pPr>
      <w:r w:rsidRPr="007A5ED6">
        <w:rPr>
          <w:b/>
          <w:color w:val="00000A"/>
          <w:sz w:val="28"/>
          <w:szCs w:val="28"/>
        </w:rPr>
        <w:t>Глава Давыдовского</w:t>
      </w:r>
    </w:p>
    <w:p w:rsidR="004F2AF5" w:rsidRPr="005514E8" w:rsidRDefault="007A5ED6" w:rsidP="005514E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7A5ED6">
        <w:rPr>
          <w:b/>
          <w:color w:val="00000A"/>
          <w:sz w:val="28"/>
          <w:szCs w:val="28"/>
        </w:rPr>
        <w:t>муниципального образования                                            А.</w:t>
      </w:r>
      <w:r w:rsidR="005514E8">
        <w:rPr>
          <w:b/>
          <w:color w:val="00000A"/>
          <w:sz w:val="28"/>
          <w:szCs w:val="28"/>
        </w:rPr>
        <w:t xml:space="preserve"> Г. Тарасов</w:t>
      </w:r>
    </w:p>
    <w:p w:rsidR="004F2AF5" w:rsidRDefault="004F2AF5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4F2AF5" w:rsidRDefault="004F2AF5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>к постановлению администрации</w:t>
      </w:r>
    </w:p>
    <w:p w:rsidR="004F2AF5" w:rsidRDefault="007A5ED6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>Давыдовского муниципального образования Пугачевского муниципального района Саратовской области</w:t>
      </w:r>
    </w:p>
    <w:p w:rsidR="004F2AF5" w:rsidRDefault="004F2AF5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 xml:space="preserve">от </w:t>
      </w:r>
      <w:r w:rsidR="007A5ED6">
        <w:rPr>
          <w:b w:val="0"/>
        </w:rPr>
        <w:t xml:space="preserve">11 ноября 2021 года </w:t>
      </w:r>
      <w:r>
        <w:rPr>
          <w:b w:val="0"/>
        </w:rPr>
        <w:t xml:space="preserve">№ </w:t>
      </w:r>
      <w:r w:rsidR="007A5ED6">
        <w:rPr>
          <w:b w:val="0"/>
        </w:rPr>
        <w:t>75</w:t>
      </w:r>
    </w:p>
    <w:p w:rsidR="004F2AF5" w:rsidRDefault="004F2AF5" w:rsidP="00880134">
      <w:pPr>
        <w:pStyle w:val="afff5"/>
        <w:contextualSpacing/>
        <w:jc w:val="both"/>
        <w:rPr>
          <w:b w:val="0"/>
        </w:rPr>
      </w:pPr>
    </w:p>
    <w:p w:rsidR="00DD1551" w:rsidRDefault="00DD1551" w:rsidP="00880134">
      <w:pPr>
        <w:pStyle w:val="afff5"/>
        <w:contextualSpacing/>
        <w:jc w:val="both"/>
        <w:rPr>
          <w:b w:val="0"/>
        </w:rPr>
      </w:pPr>
    </w:p>
    <w:p w:rsidR="00DD1551" w:rsidRDefault="00DD1551" w:rsidP="00880134">
      <w:pPr>
        <w:pStyle w:val="afff5"/>
        <w:contextualSpacing/>
        <w:jc w:val="both"/>
        <w:rPr>
          <w:b w:val="0"/>
        </w:rPr>
      </w:pPr>
    </w:p>
    <w:p w:rsidR="004F2AF5" w:rsidRPr="00327198" w:rsidRDefault="004F2AF5" w:rsidP="004F2AF5">
      <w:pPr>
        <w:jc w:val="center"/>
        <w:rPr>
          <w:color w:val="000000"/>
          <w:sz w:val="28"/>
          <w:szCs w:val="28"/>
        </w:rPr>
      </w:pPr>
      <w:r w:rsidRPr="00327198">
        <w:rPr>
          <w:color w:val="000000"/>
          <w:sz w:val="28"/>
          <w:szCs w:val="28"/>
        </w:rPr>
        <w:t>Перечень главных администраторов доход</w:t>
      </w:r>
      <w:r>
        <w:rPr>
          <w:color w:val="000000"/>
          <w:sz w:val="28"/>
          <w:szCs w:val="28"/>
        </w:rPr>
        <w:t>ов</w:t>
      </w:r>
      <w:r w:rsidRPr="00327198">
        <w:rPr>
          <w:color w:val="000000"/>
          <w:sz w:val="28"/>
          <w:szCs w:val="28"/>
        </w:rPr>
        <w:t xml:space="preserve"> бюджета </w:t>
      </w:r>
    </w:p>
    <w:p w:rsidR="004F2AF5" w:rsidRDefault="007A5ED6" w:rsidP="004F2A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Давыдовского муниципального образования</w:t>
      </w:r>
      <w:r w:rsidR="00032662" w:rsidRPr="00032662">
        <w:t xml:space="preserve"> </w:t>
      </w:r>
      <w:r w:rsidR="00032662" w:rsidRPr="00032662">
        <w:rPr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4F2AF5" w:rsidRDefault="004F2AF5" w:rsidP="004F2AF5">
      <w:pPr>
        <w:ind w:firstLine="871"/>
        <w:jc w:val="both"/>
        <w:rPr>
          <w:color w:val="000000"/>
          <w:vertAlign w:val="superscript"/>
        </w:rPr>
      </w:pPr>
    </w:p>
    <w:p w:rsidR="004F2AF5" w:rsidRPr="006927FE" w:rsidRDefault="004F2AF5" w:rsidP="004F2AF5">
      <w:pPr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6378"/>
      </w:tblGrid>
      <w:tr w:rsidR="00386238" w:rsidRPr="008865D4" w:rsidTr="00ED117E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center"/>
              <w:rPr>
                <w:b/>
                <w:sz w:val="24"/>
                <w:szCs w:val="24"/>
              </w:rPr>
            </w:pPr>
            <w:r w:rsidRPr="008865D4">
              <w:rPr>
                <w:b/>
                <w:sz w:val="24"/>
                <w:szCs w:val="24"/>
              </w:rPr>
              <w:t xml:space="preserve">Администрация </w:t>
            </w:r>
            <w:r w:rsidR="007A5ED6">
              <w:rPr>
                <w:b/>
                <w:sz w:val="24"/>
                <w:szCs w:val="24"/>
              </w:rPr>
              <w:t>Давыдовского</w:t>
            </w:r>
            <w:r w:rsidRPr="008865D4">
              <w:rPr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center"/>
              <w:rPr>
                <w:b/>
                <w:sz w:val="24"/>
                <w:szCs w:val="24"/>
              </w:rPr>
            </w:pPr>
            <w:r w:rsidRPr="008865D4">
              <w:rPr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86238" w:rsidRPr="008F5413" w:rsidTr="00ED117E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381450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825618" w:rsidRPr="00F2286F">
              <w:rPr>
                <w:color w:val="FF0000"/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223F74" w:rsidTr="00ED117E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1 11 05025 10 0000 120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381450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6238" w:rsidRPr="00223F74" w:rsidTr="00ED117E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1 11 05035 10 0000 120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F2286F" w:rsidRDefault="00386238" w:rsidP="00381450">
            <w:pPr>
              <w:autoSpaceDE/>
              <w:autoSpaceDN/>
              <w:adjustRightInd/>
              <w:ind w:right="142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F74" w:rsidRPr="00223F74" w:rsidTr="00ED117E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F2286F" w:rsidRDefault="00223F74" w:rsidP="008865D4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286F">
              <w:rPr>
                <w:rFonts w:eastAsia="Calibri"/>
                <w:color w:val="FF000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F2286F" w:rsidRDefault="00223F74" w:rsidP="00223F74">
            <w:pPr>
              <w:autoSpaceDE/>
              <w:autoSpaceDN/>
              <w:adjustRightInd/>
              <w:ind w:right="142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286F">
              <w:rPr>
                <w:color w:val="FF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F2286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6238" w:rsidRPr="008F5413" w:rsidTr="00ED117E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4E3B8B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4E3B8B">
              <w:rPr>
                <w:rFonts w:eastAsia="Calibri"/>
                <w:color w:val="FF0000"/>
                <w:sz w:val="24"/>
                <w:szCs w:val="24"/>
                <w:lang w:eastAsia="en-US"/>
              </w:rPr>
              <w:t>1 11 05325 10 0000 120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386238" w:rsidP="00381450">
            <w:pPr>
              <w:autoSpaceDE/>
              <w:autoSpaceDN/>
              <w:adjustRightInd/>
              <w:ind w:right="142"/>
              <w:rPr>
                <w:color w:val="FF0000"/>
                <w:sz w:val="24"/>
                <w:szCs w:val="24"/>
              </w:rPr>
            </w:pPr>
            <w:r w:rsidRPr="004E3B8B">
              <w:rPr>
                <w:rFonts w:eastAsia="Calibri"/>
                <w:color w:val="FF0000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A071B" w:rsidRPr="00223F74" w:rsidTr="00ED117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F2286F" w:rsidRDefault="003A071B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1 11 07015 10 0000 120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F2286F" w:rsidRDefault="003A071B" w:rsidP="003A071B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поселениями</w:t>
            </w:r>
          </w:p>
        </w:tc>
      </w:tr>
      <w:tr w:rsidR="00386238" w:rsidRPr="008F5413" w:rsidTr="00ED117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4E3B8B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4E3B8B">
              <w:rPr>
                <w:color w:val="FF0000"/>
                <w:sz w:val="24"/>
                <w:szCs w:val="24"/>
              </w:rPr>
              <w:t>1 11 09045 10 0000 120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4E3B8B" w:rsidRDefault="00386238" w:rsidP="00381450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4E3B8B">
              <w:rPr>
                <w:color w:val="FF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7B4B" w:rsidRPr="008F5413" w:rsidTr="00ED117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F2286F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F2286F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1 13 01995 10 0000 130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F2286F" w:rsidRDefault="005C7B4B" w:rsidP="005C7B4B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F2286F">
              <w:rPr>
                <w:color w:val="FF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7B4B" w:rsidRPr="008F5413" w:rsidTr="00ED117E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1 13 02065 10 0000 130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7B4B" w:rsidRPr="008F5413" w:rsidTr="00ED117E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1 13 02995 10 0200 130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5C7B4B" w:rsidRPr="008F5413" w:rsidTr="00ED117E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spacing w:line="226" w:lineRule="auto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1 13 02995 10 0900 130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Прочие доходы от компенсации затрат бюджетов сельских поселений (иные доходы от компенсации затрат бюджетов сельских поселений)</w:t>
            </w:r>
          </w:p>
        </w:tc>
      </w:tr>
      <w:tr w:rsidR="005C7B4B" w:rsidRPr="008F5413" w:rsidTr="00ED117E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6F0A1D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6F0A1D">
              <w:rPr>
                <w:color w:val="FF0000"/>
                <w:sz w:val="24"/>
                <w:szCs w:val="24"/>
              </w:rPr>
              <w:t>1 14 02053 10 0000 410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7B4B" w:rsidRPr="008F5413" w:rsidTr="00ED117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1 14 02053 10 0000 440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bookmarkStart w:id="0" w:name="_GoBack"/>
            <w:r w:rsidRPr="008F541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bookmarkEnd w:id="0"/>
          </w:p>
        </w:tc>
      </w:tr>
      <w:tr w:rsidR="005C7B4B" w:rsidRPr="008F5413" w:rsidTr="00ED117E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7B4B" w:rsidRPr="008F5413" w:rsidTr="00ED117E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1 15 02050 10 0000 140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7B4B" w:rsidRPr="008F5413" w:rsidTr="00ED117E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1 16 07010 10 0000 140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C7B4B" w:rsidRPr="008F5413" w:rsidTr="00ED117E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C7B4B" w:rsidRPr="008F5413" w:rsidTr="00ED117E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1 16 10031 10 0000 140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7B4B" w:rsidRPr="008F5413" w:rsidTr="00ED117E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7B4B" w:rsidRPr="008F5413" w:rsidTr="00ED117E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1 16 10081 10 0000 140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7B4B" w:rsidRPr="008F5413" w:rsidTr="00ED117E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1 16 10082 10 0000 140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5413">
              <w:rPr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C7B4B" w:rsidRPr="008F5413" w:rsidTr="00ED117E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C7B4B" w:rsidRPr="008F5413" w:rsidTr="00ED117E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C7B4B" w:rsidRPr="008F5413" w:rsidTr="00ED117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C7B4B" w:rsidRPr="008F5413" w:rsidTr="00ED117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2 0</w:t>
            </w:r>
            <w:r w:rsidRPr="008F5413">
              <w:rPr>
                <w:sz w:val="24"/>
                <w:szCs w:val="24"/>
                <w:lang w:val="en-US"/>
              </w:rPr>
              <w:t>2</w:t>
            </w:r>
            <w:r w:rsidRPr="008F5413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rPr>
                <w:sz w:val="24"/>
                <w:szCs w:val="24"/>
                <w:vertAlign w:val="superscript"/>
              </w:rPr>
            </w:pPr>
            <w:r w:rsidRPr="008F5413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F541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C7B4B" w:rsidRPr="008F5413" w:rsidTr="00ED117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4</w:t>
            </w:r>
            <w:r w:rsidRPr="008F5413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rPr>
                <w:sz w:val="24"/>
                <w:szCs w:val="24"/>
                <w:vertAlign w:val="superscript"/>
              </w:rPr>
            </w:pPr>
            <w:r w:rsidRPr="007E1C80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  <w:r w:rsidRPr="008F5413">
              <w:rPr>
                <w:sz w:val="24"/>
                <w:szCs w:val="24"/>
              </w:rPr>
              <w:t xml:space="preserve"> </w:t>
            </w:r>
            <w:r w:rsidRPr="008F541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C7B4B" w:rsidRPr="008F5413" w:rsidTr="00ED117E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 xml:space="preserve">2 07 00000 00 0000 000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Прочие безвозмездные поступления</w:t>
            </w:r>
            <w:r w:rsidRPr="008F5413">
              <w:rPr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5C7B4B" w:rsidRPr="008F5413" w:rsidTr="00ED117E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5C7B4B" w:rsidRDefault="005C7B4B" w:rsidP="005C7B4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C7B4B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2 19 00000 10 0000 000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8F5413" w:rsidRDefault="005C7B4B" w:rsidP="005C7B4B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8F54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8F5413">
              <w:rPr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386238" w:rsidRPr="002A34CA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2A34CA" w:rsidRDefault="00386238" w:rsidP="00381450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2A34CA" w:rsidRDefault="00386238" w:rsidP="003814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386238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81389E" w:rsidTr="00236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236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522E5B" w:rsidRDefault="00386238" w:rsidP="00236E41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1 17 01050 </w:t>
            </w:r>
            <w:r w:rsidR="00481ADB">
              <w:rPr>
                <w:color w:val="000000"/>
                <w:sz w:val="24"/>
                <w:szCs w:val="24"/>
              </w:rPr>
              <w:t>10</w:t>
            </w:r>
            <w:r w:rsidRPr="00522E5B">
              <w:rPr>
                <w:color w:val="000000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522E5B" w:rsidRDefault="00386238" w:rsidP="00236E41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86238" w:rsidRPr="00522E5B" w:rsidRDefault="00481ADB" w:rsidP="00236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386238" w:rsidRPr="00966DA9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966DA9" w:rsidRDefault="00386238" w:rsidP="00381450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966DA9" w:rsidRDefault="00386238" w:rsidP="003814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6DA9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386238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Налог на доходы физических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Default="00F625FA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481A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381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Default="00F625FA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F625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381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имущество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Default="00F625FA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481A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522E5B" w:rsidRDefault="00F625FA" w:rsidP="00381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  <w:r w:rsidRPr="00F625F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81389E" w:rsidTr="00ED1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1389E" w:rsidRDefault="00386238" w:rsidP="00381450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522E5B" w:rsidRDefault="00386238" w:rsidP="00481ADB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1 17 01050 </w:t>
            </w:r>
            <w:r w:rsidR="00481ADB">
              <w:rPr>
                <w:color w:val="000000"/>
                <w:sz w:val="24"/>
                <w:szCs w:val="24"/>
              </w:rPr>
              <w:t>10</w:t>
            </w:r>
            <w:r w:rsidRPr="00522E5B">
              <w:rPr>
                <w:color w:val="000000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522E5B" w:rsidRDefault="00386238" w:rsidP="00381450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86238" w:rsidRPr="00522E5B" w:rsidRDefault="00481ADB" w:rsidP="004B2E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</w:tbl>
    <w:p w:rsidR="004F2AF5" w:rsidRDefault="004F2AF5" w:rsidP="00880134">
      <w:pPr>
        <w:pStyle w:val="afff5"/>
        <w:contextualSpacing/>
        <w:jc w:val="both"/>
        <w:rPr>
          <w:bCs/>
          <w:sz w:val="24"/>
          <w:szCs w:val="24"/>
        </w:rPr>
      </w:pPr>
    </w:p>
    <w:p w:rsidR="00386238" w:rsidRDefault="00386238" w:rsidP="00880134">
      <w:pPr>
        <w:pStyle w:val="afff5"/>
        <w:contextualSpacing/>
        <w:jc w:val="both"/>
        <w:rPr>
          <w:bCs/>
          <w:sz w:val="24"/>
          <w:szCs w:val="24"/>
        </w:rPr>
      </w:pPr>
    </w:p>
    <w:p w:rsidR="00386238" w:rsidRDefault="00386238" w:rsidP="00386238">
      <w:pPr>
        <w:ind w:firstLine="871"/>
        <w:jc w:val="both"/>
      </w:pPr>
      <w:r w:rsidRPr="00A73C1D">
        <w:rPr>
          <w:color w:val="000000"/>
          <w:vertAlign w:val="superscript"/>
        </w:rPr>
        <w:t xml:space="preserve">1 </w:t>
      </w:r>
      <w:r w:rsidRPr="00A73C1D">
        <w:rPr>
          <w:color w:val="00000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386238" w:rsidRDefault="00386238" w:rsidP="00386238">
      <w:pPr>
        <w:ind w:left="4678"/>
        <w:rPr>
          <w:color w:val="000000"/>
          <w:sz w:val="28"/>
          <w:szCs w:val="28"/>
        </w:rPr>
      </w:pPr>
    </w:p>
    <w:p w:rsidR="00775979" w:rsidRDefault="00775979" w:rsidP="00775979">
      <w:pPr>
        <w:ind w:firstLine="871"/>
        <w:jc w:val="both"/>
      </w:pPr>
      <w:r>
        <w:rPr>
          <w:color w:val="000000"/>
          <w:vertAlign w:val="superscript"/>
        </w:rPr>
        <w:t>2</w:t>
      </w:r>
      <w:r w:rsidRPr="00A73C1D">
        <w:rPr>
          <w:color w:val="000000"/>
          <w:vertAlign w:val="superscript"/>
        </w:rPr>
        <w:t xml:space="preserve"> </w:t>
      </w:r>
      <w:r w:rsidRPr="00A73C1D">
        <w:rPr>
          <w:color w:val="000000"/>
        </w:rPr>
        <w:t xml:space="preserve">Главным администратором может осуществляться администрирование поступлений по всем подвидам данного вида доходов. </w:t>
      </w:r>
    </w:p>
    <w:p w:rsidR="00775979" w:rsidRDefault="00775979" w:rsidP="00775979">
      <w:pPr>
        <w:ind w:left="4678"/>
        <w:rPr>
          <w:color w:val="000000"/>
          <w:sz w:val="28"/>
          <w:szCs w:val="28"/>
        </w:rPr>
      </w:pPr>
    </w:p>
    <w:sectPr w:rsidR="00775979" w:rsidSect="007A5ED6">
      <w:headerReference w:type="default" r:id="rId11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24" w:rsidRDefault="00DC0424" w:rsidP="000478BB">
      <w:r>
        <w:separator/>
      </w:r>
    </w:p>
  </w:endnote>
  <w:endnote w:type="continuationSeparator" w:id="0">
    <w:p w:rsidR="00DC0424" w:rsidRDefault="00DC0424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24" w:rsidRDefault="00DC0424" w:rsidP="000478BB">
      <w:r>
        <w:separator/>
      </w:r>
    </w:p>
  </w:footnote>
  <w:footnote w:type="continuationSeparator" w:id="0">
    <w:p w:rsidR="00DC0424" w:rsidRDefault="00DC0424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DD" w:rsidRPr="00C364CF" w:rsidRDefault="006821DD">
    <w:pPr>
      <w:pStyle w:val="ab"/>
      <w:jc w:val="center"/>
      <w:rPr>
        <w:sz w:val="24"/>
        <w:szCs w:val="24"/>
      </w:rPr>
    </w:pPr>
  </w:p>
  <w:p w:rsidR="006821DD" w:rsidRDefault="006821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2323D"/>
    <w:rsid w:val="00024EDD"/>
    <w:rsid w:val="000275D4"/>
    <w:rsid w:val="00031E1C"/>
    <w:rsid w:val="00032191"/>
    <w:rsid w:val="00032662"/>
    <w:rsid w:val="00034DC0"/>
    <w:rsid w:val="00035EBB"/>
    <w:rsid w:val="00040648"/>
    <w:rsid w:val="00040EFA"/>
    <w:rsid w:val="000478BB"/>
    <w:rsid w:val="00050891"/>
    <w:rsid w:val="00055F76"/>
    <w:rsid w:val="00056067"/>
    <w:rsid w:val="00056502"/>
    <w:rsid w:val="00056A78"/>
    <w:rsid w:val="000609B4"/>
    <w:rsid w:val="00063424"/>
    <w:rsid w:val="00065000"/>
    <w:rsid w:val="00066177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E0E85"/>
    <w:rsid w:val="000E5907"/>
    <w:rsid w:val="000E59C5"/>
    <w:rsid w:val="000E6F24"/>
    <w:rsid w:val="000F581B"/>
    <w:rsid w:val="000F58E8"/>
    <w:rsid w:val="00103957"/>
    <w:rsid w:val="00103F18"/>
    <w:rsid w:val="001047ED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20ED9"/>
    <w:rsid w:val="00223F74"/>
    <w:rsid w:val="00227175"/>
    <w:rsid w:val="00227872"/>
    <w:rsid w:val="00234A0D"/>
    <w:rsid w:val="00235FFF"/>
    <w:rsid w:val="00236E41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811E5"/>
    <w:rsid w:val="00282391"/>
    <w:rsid w:val="00291FC6"/>
    <w:rsid w:val="002945D2"/>
    <w:rsid w:val="00294727"/>
    <w:rsid w:val="002A0BED"/>
    <w:rsid w:val="002A1FED"/>
    <w:rsid w:val="002A3688"/>
    <w:rsid w:val="002B3BA0"/>
    <w:rsid w:val="002B4990"/>
    <w:rsid w:val="002C0748"/>
    <w:rsid w:val="002C7108"/>
    <w:rsid w:val="002D49FB"/>
    <w:rsid w:val="002D5CCC"/>
    <w:rsid w:val="002D5E12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67F1F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86238"/>
    <w:rsid w:val="0039388A"/>
    <w:rsid w:val="0039431C"/>
    <w:rsid w:val="003A071B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D7B"/>
    <w:rsid w:val="003E1A2A"/>
    <w:rsid w:val="003E4B90"/>
    <w:rsid w:val="003F38C8"/>
    <w:rsid w:val="003F556F"/>
    <w:rsid w:val="003F6720"/>
    <w:rsid w:val="00402692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81AD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2E42"/>
    <w:rsid w:val="004B3917"/>
    <w:rsid w:val="004B5013"/>
    <w:rsid w:val="004C39E5"/>
    <w:rsid w:val="004C433C"/>
    <w:rsid w:val="004D2DA1"/>
    <w:rsid w:val="004D4A31"/>
    <w:rsid w:val="004D7DBA"/>
    <w:rsid w:val="004E3B8B"/>
    <w:rsid w:val="004E3EDE"/>
    <w:rsid w:val="004E4838"/>
    <w:rsid w:val="004F0910"/>
    <w:rsid w:val="004F2AF5"/>
    <w:rsid w:val="004F2D04"/>
    <w:rsid w:val="004F35F1"/>
    <w:rsid w:val="004F687C"/>
    <w:rsid w:val="004F6DC6"/>
    <w:rsid w:val="005005B3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3B99"/>
    <w:rsid w:val="005354D8"/>
    <w:rsid w:val="00535CCC"/>
    <w:rsid w:val="00536770"/>
    <w:rsid w:val="00540570"/>
    <w:rsid w:val="00544638"/>
    <w:rsid w:val="005448C6"/>
    <w:rsid w:val="005514E8"/>
    <w:rsid w:val="00551F2E"/>
    <w:rsid w:val="00552B8E"/>
    <w:rsid w:val="005536BF"/>
    <w:rsid w:val="00557307"/>
    <w:rsid w:val="00561B82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B24"/>
    <w:rsid w:val="005C7B4B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4E14"/>
    <w:rsid w:val="006174F8"/>
    <w:rsid w:val="006222AE"/>
    <w:rsid w:val="00630BDE"/>
    <w:rsid w:val="006476E3"/>
    <w:rsid w:val="006479AC"/>
    <w:rsid w:val="00655380"/>
    <w:rsid w:val="0065767C"/>
    <w:rsid w:val="00665E4F"/>
    <w:rsid w:val="00666286"/>
    <w:rsid w:val="006720F2"/>
    <w:rsid w:val="00675A10"/>
    <w:rsid w:val="00677365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1D02"/>
    <w:rsid w:val="006D2A1F"/>
    <w:rsid w:val="006D39C2"/>
    <w:rsid w:val="006D7437"/>
    <w:rsid w:val="006E1944"/>
    <w:rsid w:val="006F0A1D"/>
    <w:rsid w:val="006F1583"/>
    <w:rsid w:val="006F1698"/>
    <w:rsid w:val="006F4859"/>
    <w:rsid w:val="00701E44"/>
    <w:rsid w:val="00714D4F"/>
    <w:rsid w:val="0071714B"/>
    <w:rsid w:val="007201D6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979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97A17"/>
    <w:rsid w:val="007A1963"/>
    <w:rsid w:val="007A2E1F"/>
    <w:rsid w:val="007A3FC6"/>
    <w:rsid w:val="007A5ED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5618"/>
    <w:rsid w:val="0083348A"/>
    <w:rsid w:val="00835876"/>
    <w:rsid w:val="0085005A"/>
    <w:rsid w:val="008504D0"/>
    <w:rsid w:val="00850E74"/>
    <w:rsid w:val="00852428"/>
    <w:rsid w:val="0086093B"/>
    <w:rsid w:val="00861670"/>
    <w:rsid w:val="00861B16"/>
    <w:rsid w:val="0087184B"/>
    <w:rsid w:val="00871F16"/>
    <w:rsid w:val="008766AB"/>
    <w:rsid w:val="00876B7F"/>
    <w:rsid w:val="00880134"/>
    <w:rsid w:val="00881A8B"/>
    <w:rsid w:val="008865D4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C494D"/>
    <w:rsid w:val="008D5B04"/>
    <w:rsid w:val="008E4470"/>
    <w:rsid w:val="008E6011"/>
    <w:rsid w:val="008F29C3"/>
    <w:rsid w:val="008F4F4E"/>
    <w:rsid w:val="008F6ADD"/>
    <w:rsid w:val="008F7276"/>
    <w:rsid w:val="00900C8C"/>
    <w:rsid w:val="00915C79"/>
    <w:rsid w:val="00922C58"/>
    <w:rsid w:val="0092514B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E96"/>
    <w:rsid w:val="00983FA2"/>
    <w:rsid w:val="00987239"/>
    <w:rsid w:val="00991002"/>
    <w:rsid w:val="009918E4"/>
    <w:rsid w:val="00995FC8"/>
    <w:rsid w:val="009A5A75"/>
    <w:rsid w:val="009A5A9F"/>
    <w:rsid w:val="009B28BE"/>
    <w:rsid w:val="009B2AB5"/>
    <w:rsid w:val="009B42FB"/>
    <w:rsid w:val="009C1FA9"/>
    <w:rsid w:val="009C29BE"/>
    <w:rsid w:val="009C46A4"/>
    <w:rsid w:val="009C6FDC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08FC"/>
    <w:rsid w:val="00A92E73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5217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1D25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5BC8"/>
    <w:rsid w:val="00B85E10"/>
    <w:rsid w:val="00B87526"/>
    <w:rsid w:val="00B920E6"/>
    <w:rsid w:val="00B93E55"/>
    <w:rsid w:val="00BA3C77"/>
    <w:rsid w:val="00BA415B"/>
    <w:rsid w:val="00BA46B4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C0424"/>
    <w:rsid w:val="00DC136A"/>
    <w:rsid w:val="00DC3EAA"/>
    <w:rsid w:val="00DC40B4"/>
    <w:rsid w:val="00DC59A0"/>
    <w:rsid w:val="00DC7CF1"/>
    <w:rsid w:val="00DD00FF"/>
    <w:rsid w:val="00DD0626"/>
    <w:rsid w:val="00DD08EB"/>
    <w:rsid w:val="00DD0A2E"/>
    <w:rsid w:val="00DD1551"/>
    <w:rsid w:val="00DD3FAA"/>
    <w:rsid w:val="00DD6072"/>
    <w:rsid w:val="00DD6C0D"/>
    <w:rsid w:val="00DD6C45"/>
    <w:rsid w:val="00DE099E"/>
    <w:rsid w:val="00DE1EC1"/>
    <w:rsid w:val="00DE3FA0"/>
    <w:rsid w:val="00DE457C"/>
    <w:rsid w:val="00DE680F"/>
    <w:rsid w:val="00DE7680"/>
    <w:rsid w:val="00DF345F"/>
    <w:rsid w:val="00DF5658"/>
    <w:rsid w:val="00DF76C9"/>
    <w:rsid w:val="00E03EF3"/>
    <w:rsid w:val="00E06D15"/>
    <w:rsid w:val="00E07711"/>
    <w:rsid w:val="00E07BC4"/>
    <w:rsid w:val="00E113A3"/>
    <w:rsid w:val="00E11782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4A3"/>
    <w:rsid w:val="00E90517"/>
    <w:rsid w:val="00E92C69"/>
    <w:rsid w:val="00EB47A4"/>
    <w:rsid w:val="00EB56C9"/>
    <w:rsid w:val="00EB72F0"/>
    <w:rsid w:val="00EC1CC5"/>
    <w:rsid w:val="00EC226B"/>
    <w:rsid w:val="00EC3859"/>
    <w:rsid w:val="00EC46CC"/>
    <w:rsid w:val="00ED0B41"/>
    <w:rsid w:val="00ED117E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11A4D"/>
    <w:rsid w:val="00F12BDD"/>
    <w:rsid w:val="00F13CA9"/>
    <w:rsid w:val="00F14FCE"/>
    <w:rsid w:val="00F15B57"/>
    <w:rsid w:val="00F21922"/>
    <w:rsid w:val="00F2286F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3A71"/>
    <w:rsid w:val="00F553F5"/>
    <w:rsid w:val="00F563CD"/>
    <w:rsid w:val="00F60DBF"/>
    <w:rsid w:val="00F625FA"/>
    <w:rsid w:val="00F63CCE"/>
    <w:rsid w:val="00F71044"/>
    <w:rsid w:val="00F7120B"/>
    <w:rsid w:val="00F73C73"/>
    <w:rsid w:val="00F746CA"/>
    <w:rsid w:val="00F74A25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D3262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F5CA-E55F-4BAC-94A9-2C80BBA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81E6-39BF-4370-9D97-5AC9BE17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я</cp:lastModifiedBy>
  <cp:revision>32</cp:revision>
  <cp:lastPrinted>2021-09-29T05:34:00Z</cp:lastPrinted>
  <dcterms:created xsi:type="dcterms:W3CDTF">2021-09-22T13:16:00Z</dcterms:created>
  <dcterms:modified xsi:type="dcterms:W3CDTF">2021-12-01T07:12:00Z</dcterms:modified>
</cp:coreProperties>
</file>